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90" w:rsidRDefault="009709BB" w:rsidP="009709BB">
      <w:pPr>
        <w:jc w:val="center"/>
        <w:rPr>
          <w:rFonts w:ascii="Arial" w:hAnsi="Arial" w:cs="Arial"/>
          <w:b/>
          <w:sz w:val="24"/>
          <w:szCs w:val="24"/>
          <w:u w:val="single"/>
        </w:rPr>
      </w:pPr>
      <w:r w:rsidRPr="00CD1B0E">
        <w:rPr>
          <w:rFonts w:ascii="Arial" w:hAnsi="Arial" w:cs="Arial"/>
          <w:b/>
          <w:sz w:val="24"/>
          <w:szCs w:val="24"/>
          <w:u w:val="single"/>
        </w:rPr>
        <w:t>PROGRAMA DE ASISTENCIA DE EMERGENCIA AL TRABAJO Y LA PRODUCCIÓN</w:t>
      </w:r>
      <w:r w:rsidR="00C471E7">
        <w:rPr>
          <w:rFonts w:ascii="Arial" w:hAnsi="Arial" w:cs="Arial"/>
          <w:b/>
          <w:sz w:val="24"/>
          <w:szCs w:val="24"/>
          <w:u w:val="single"/>
        </w:rPr>
        <w:t xml:space="preserve"> – </w:t>
      </w:r>
      <w:r w:rsidR="00715B5A">
        <w:rPr>
          <w:rFonts w:ascii="Arial" w:hAnsi="Arial" w:cs="Arial"/>
          <w:b/>
          <w:sz w:val="24"/>
          <w:szCs w:val="24"/>
          <w:u w:val="single"/>
        </w:rPr>
        <w:t>ACLARACIONES SOBRE EL SALARIO COMPLEMENTARIO</w:t>
      </w:r>
    </w:p>
    <w:p w:rsidR="006B29C2" w:rsidRDefault="006B29C2" w:rsidP="009709BB">
      <w:pPr>
        <w:jc w:val="center"/>
        <w:rPr>
          <w:rFonts w:ascii="Arial" w:hAnsi="Arial" w:cs="Arial"/>
          <w:b/>
          <w:sz w:val="24"/>
          <w:szCs w:val="24"/>
          <w:u w:val="single"/>
        </w:rPr>
      </w:pPr>
    </w:p>
    <w:p w:rsidR="00B62AD4" w:rsidRDefault="00B62AD4" w:rsidP="009709BB">
      <w:pPr>
        <w:jc w:val="center"/>
        <w:rPr>
          <w:rFonts w:ascii="Arial" w:hAnsi="Arial" w:cs="Arial"/>
          <w:b/>
          <w:sz w:val="24"/>
          <w:szCs w:val="24"/>
          <w:u w:val="single"/>
        </w:rPr>
      </w:pPr>
      <w:r>
        <w:rPr>
          <w:rFonts w:ascii="Arial" w:hAnsi="Arial" w:cs="Arial"/>
          <w:b/>
          <w:sz w:val="24"/>
          <w:szCs w:val="24"/>
          <w:u w:val="single"/>
        </w:rPr>
        <w:t>PROVINCIA DE BUENOS AIRES – PROCEDIMIENTO PREVIO A LA COMUNICACIÓN DE DESPIDOS Y MEDIDAS CONEXAS</w:t>
      </w:r>
    </w:p>
    <w:p w:rsidR="003673EA" w:rsidRDefault="003673EA" w:rsidP="009709BB">
      <w:pPr>
        <w:jc w:val="center"/>
        <w:rPr>
          <w:rFonts w:ascii="Arial" w:hAnsi="Arial" w:cs="Arial"/>
          <w:b/>
          <w:sz w:val="24"/>
          <w:szCs w:val="24"/>
          <w:u w:val="single"/>
        </w:rPr>
      </w:pPr>
    </w:p>
    <w:p w:rsidR="00715B5A" w:rsidRPr="00715B5A" w:rsidRDefault="00715B5A" w:rsidP="00D033EE">
      <w:pPr>
        <w:jc w:val="both"/>
        <w:rPr>
          <w:rFonts w:ascii="Arial" w:hAnsi="Arial" w:cs="Arial"/>
          <w:sz w:val="24"/>
          <w:szCs w:val="24"/>
          <w:u w:val="single"/>
        </w:rPr>
      </w:pPr>
      <w:r w:rsidRPr="00715B5A">
        <w:rPr>
          <w:rFonts w:ascii="Arial" w:hAnsi="Arial" w:cs="Arial"/>
          <w:sz w:val="24"/>
          <w:szCs w:val="24"/>
          <w:u w:val="single"/>
        </w:rPr>
        <w:t>ATP – ACLARACIONES SALARIO COMPLEMENTARIO Y OTR</w:t>
      </w:r>
      <w:r>
        <w:rPr>
          <w:rFonts w:ascii="Arial" w:hAnsi="Arial" w:cs="Arial"/>
          <w:sz w:val="24"/>
          <w:szCs w:val="24"/>
          <w:u w:val="single"/>
        </w:rPr>
        <w:t>O</w:t>
      </w:r>
      <w:r w:rsidRPr="00715B5A">
        <w:rPr>
          <w:rFonts w:ascii="Arial" w:hAnsi="Arial" w:cs="Arial"/>
          <w:sz w:val="24"/>
          <w:szCs w:val="24"/>
          <w:u w:val="single"/>
        </w:rPr>
        <w:t>S</w:t>
      </w:r>
    </w:p>
    <w:p w:rsidR="00715B5A" w:rsidRDefault="00715B5A" w:rsidP="00D033EE">
      <w:pPr>
        <w:jc w:val="both"/>
        <w:rPr>
          <w:rFonts w:ascii="Arial" w:hAnsi="Arial" w:cs="Arial"/>
          <w:sz w:val="24"/>
          <w:szCs w:val="24"/>
        </w:rPr>
      </w:pPr>
    </w:p>
    <w:p w:rsidR="003673EA" w:rsidRPr="00715B5A" w:rsidRDefault="00715B5A" w:rsidP="00D033EE">
      <w:pPr>
        <w:jc w:val="both"/>
        <w:rPr>
          <w:rFonts w:ascii="Arial" w:hAnsi="Arial" w:cs="Arial"/>
          <w:sz w:val="24"/>
          <w:szCs w:val="24"/>
        </w:rPr>
      </w:pPr>
      <w:r>
        <w:rPr>
          <w:rFonts w:ascii="Arial" w:hAnsi="Arial" w:cs="Arial"/>
          <w:sz w:val="24"/>
          <w:szCs w:val="24"/>
        </w:rPr>
        <w:t xml:space="preserve">Fueron dispuestas por la </w:t>
      </w:r>
      <w:r w:rsidR="008609E6" w:rsidRPr="00715B5A">
        <w:rPr>
          <w:rFonts w:ascii="Arial" w:hAnsi="Arial" w:cs="Arial"/>
          <w:sz w:val="24"/>
          <w:szCs w:val="24"/>
        </w:rPr>
        <w:t xml:space="preserve">Decisión Administrativa (Jefatura de Gabinete de Ministros) </w:t>
      </w:r>
      <w:r>
        <w:rPr>
          <w:rFonts w:ascii="Arial" w:hAnsi="Arial" w:cs="Arial"/>
          <w:sz w:val="24"/>
          <w:szCs w:val="24"/>
        </w:rPr>
        <w:t>887</w:t>
      </w:r>
      <w:r w:rsidR="008609E6" w:rsidRPr="00715B5A">
        <w:rPr>
          <w:rFonts w:ascii="Arial" w:hAnsi="Arial" w:cs="Arial"/>
          <w:sz w:val="24"/>
          <w:szCs w:val="24"/>
        </w:rPr>
        <w:t>/2020</w:t>
      </w:r>
      <w:r>
        <w:rPr>
          <w:rFonts w:ascii="Arial" w:hAnsi="Arial" w:cs="Arial"/>
          <w:sz w:val="24"/>
          <w:szCs w:val="24"/>
        </w:rPr>
        <w:t>, cuyos principales contenidos son los siguientes:</w:t>
      </w:r>
    </w:p>
    <w:p w:rsidR="008609E6" w:rsidRDefault="008609E6" w:rsidP="00D033EE">
      <w:pPr>
        <w:jc w:val="both"/>
        <w:rPr>
          <w:rFonts w:ascii="Arial" w:hAnsi="Arial" w:cs="Arial"/>
          <w:b/>
          <w:sz w:val="24"/>
          <w:szCs w:val="24"/>
          <w:u w:val="single"/>
        </w:rPr>
      </w:pPr>
    </w:p>
    <w:p w:rsidR="00F05170" w:rsidRPr="00F05170" w:rsidRDefault="00F05170" w:rsidP="00F05170">
      <w:pPr>
        <w:jc w:val="both"/>
        <w:rPr>
          <w:rFonts w:ascii="Arial" w:hAnsi="Arial" w:cs="Arial"/>
          <w:sz w:val="24"/>
          <w:szCs w:val="24"/>
          <w:lang w:val="es-AR"/>
        </w:rPr>
      </w:pPr>
      <w:r w:rsidRPr="00F05170">
        <w:rPr>
          <w:rFonts w:ascii="Arial" w:hAnsi="Arial" w:cs="Arial"/>
          <w:b/>
          <w:sz w:val="24"/>
          <w:szCs w:val="24"/>
          <w:u w:val="single"/>
          <w:lang w:val="es-AR"/>
        </w:rPr>
        <w:t>Cuestiones operativas del Salario Complementario</w:t>
      </w:r>
      <w:r>
        <w:rPr>
          <w:rFonts w:ascii="Arial" w:hAnsi="Arial" w:cs="Arial"/>
          <w:sz w:val="24"/>
          <w:szCs w:val="24"/>
          <w:lang w:val="es-AR"/>
        </w:rPr>
        <w:t>:</w:t>
      </w:r>
    </w:p>
    <w:p w:rsidR="00F05170" w:rsidRDefault="00F05170" w:rsidP="00F05170">
      <w:pPr>
        <w:jc w:val="both"/>
        <w:rPr>
          <w:rFonts w:ascii="Arial" w:hAnsi="Arial" w:cs="Arial"/>
          <w:sz w:val="24"/>
          <w:szCs w:val="24"/>
          <w:lang w:val="es-AR"/>
        </w:rPr>
      </w:pPr>
    </w:p>
    <w:p w:rsidR="00F05170" w:rsidRDefault="00F05170" w:rsidP="00F05170">
      <w:pPr>
        <w:jc w:val="both"/>
        <w:rPr>
          <w:rFonts w:ascii="Arial" w:hAnsi="Arial" w:cs="Arial"/>
          <w:sz w:val="24"/>
          <w:szCs w:val="24"/>
          <w:lang w:val="es-AR"/>
        </w:rPr>
      </w:pPr>
      <w:r w:rsidRPr="00F05170">
        <w:rPr>
          <w:rFonts w:ascii="Arial" w:hAnsi="Arial" w:cs="Arial"/>
          <w:sz w:val="24"/>
          <w:szCs w:val="24"/>
          <w:lang w:val="es-AR"/>
        </w:rPr>
        <w:t>Con relación al otorgamiento de los beneficios correspondientes a los salarios devengados en el mes de mayo y el remanente de los correspondientes al mes de abril, una vez que los criterios y la incorporación de actividades hayan sido adoptados por el Comité, las cuestiones operativas relativas a la individualización de beneficiarios y corrección de errores u omisiones en la información suministrada se</w:t>
      </w:r>
      <w:r w:rsidR="00866AA3">
        <w:rPr>
          <w:rFonts w:ascii="Arial" w:hAnsi="Arial" w:cs="Arial"/>
          <w:sz w:val="24"/>
          <w:szCs w:val="24"/>
          <w:lang w:val="es-AR"/>
        </w:rPr>
        <w:t>rá</w:t>
      </w:r>
      <w:r w:rsidRPr="00F05170">
        <w:rPr>
          <w:rFonts w:ascii="Arial" w:hAnsi="Arial" w:cs="Arial"/>
          <w:sz w:val="24"/>
          <w:szCs w:val="24"/>
          <w:lang w:val="es-AR"/>
        </w:rPr>
        <w:t xml:space="preserve"> coordinada y resuelta entre cada uno de los MINISTERIOS que aportan información al efecto y la ADMINISTRACIÓN FEDERAL DE INGRESOS PÚBLICOS.</w:t>
      </w:r>
      <w:r>
        <w:rPr>
          <w:rFonts w:ascii="Arial" w:hAnsi="Arial" w:cs="Arial"/>
          <w:sz w:val="24"/>
          <w:szCs w:val="24"/>
          <w:lang w:val="es-AR"/>
        </w:rPr>
        <w:t xml:space="preserve"> </w:t>
      </w:r>
    </w:p>
    <w:p w:rsidR="000F5021" w:rsidRDefault="000F5021" w:rsidP="00F05170">
      <w:pPr>
        <w:jc w:val="both"/>
        <w:rPr>
          <w:rFonts w:ascii="Arial" w:hAnsi="Arial" w:cs="Arial"/>
          <w:sz w:val="24"/>
          <w:szCs w:val="24"/>
          <w:lang w:val="es-AR"/>
        </w:rPr>
      </w:pPr>
    </w:p>
    <w:p w:rsidR="000F5021" w:rsidRPr="000F5021" w:rsidRDefault="000F5021" w:rsidP="000F5021">
      <w:pPr>
        <w:jc w:val="both"/>
        <w:rPr>
          <w:rFonts w:ascii="Arial" w:hAnsi="Arial" w:cs="Arial"/>
          <w:sz w:val="24"/>
          <w:szCs w:val="24"/>
          <w:lang w:val="es-AR"/>
        </w:rPr>
      </w:pPr>
      <w:r w:rsidRPr="000F5021">
        <w:rPr>
          <w:rFonts w:ascii="Arial" w:hAnsi="Arial" w:cs="Arial"/>
          <w:b/>
          <w:sz w:val="24"/>
          <w:szCs w:val="24"/>
          <w:u w:val="single"/>
          <w:lang w:val="es-AR"/>
        </w:rPr>
        <w:t>Pluriempleo en el Salario Complementario</w:t>
      </w:r>
      <w:r>
        <w:rPr>
          <w:rFonts w:ascii="Arial" w:hAnsi="Arial" w:cs="Arial"/>
          <w:sz w:val="24"/>
          <w:szCs w:val="24"/>
          <w:lang w:val="es-AR"/>
        </w:rPr>
        <w:t>:</w:t>
      </w:r>
    </w:p>
    <w:p w:rsidR="000F5021" w:rsidRDefault="000F5021" w:rsidP="000F5021">
      <w:pPr>
        <w:jc w:val="both"/>
        <w:rPr>
          <w:rFonts w:ascii="Arial" w:hAnsi="Arial" w:cs="Arial"/>
          <w:sz w:val="24"/>
          <w:szCs w:val="24"/>
          <w:lang w:val="es-AR"/>
        </w:rPr>
      </w:pPr>
    </w:p>
    <w:p w:rsidR="000F5021" w:rsidRDefault="000F5021" w:rsidP="000F5021">
      <w:pPr>
        <w:jc w:val="both"/>
        <w:rPr>
          <w:rFonts w:ascii="Arial" w:hAnsi="Arial" w:cs="Arial"/>
          <w:sz w:val="24"/>
          <w:szCs w:val="24"/>
          <w:lang w:val="es-AR"/>
        </w:rPr>
      </w:pPr>
      <w:r w:rsidRPr="000F5021">
        <w:rPr>
          <w:rFonts w:ascii="Arial" w:hAnsi="Arial" w:cs="Arial"/>
          <w:sz w:val="24"/>
          <w:szCs w:val="24"/>
          <w:lang w:val="es-AR"/>
        </w:rPr>
        <w:t xml:space="preserve">En relación con aquellos casos de pluriempleo a los que se hizo referencia en el punto 4.2.1 y 4.2.2 del Acta N° 7, y considerando el análisis efectuado por la ADMINISTRACIÓN FEDERAL DE INGRESOS PÚBLICOS y el MINISTERIO DE TRABAJO, EMPLEO Y SEGURIDAD SOCIAL, </w:t>
      </w:r>
      <w:r w:rsidR="00395D1C">
        <w:rPr>
          <w:rFonts w:ascii="Arial" w:hAnsi="Arial" w:cs="Arial"/>
          <w:sz w:val="24"/>
          <w:szCs w:val="24"/>
          <w:lang w:val="es-AR"/>
        </w:rPr>
        <w:t>d</w:t>
      </w:r>
      <w:r w:rsidRPr="000F5021">
        <w:rPr>
          <w:rFonts w:ascii="Arial" w:hAnsi="Arial" w:cs="Arial"/>
          <w:sz w:val="24"/>
          <w:szCs w:val="24"/>
          <w:lang w:val="es-AR"/>
        </w:rPr>
        <w:t>eberán aplicarse exclusivamente las siguientes reglas:</w:t>
      </w:r>
    </w:p>
    <w:p w:rsidR="000F5021" w:rsidRPr="000F5021" w:rsidRDefault="000F5021" w:rsidP="000F5021">
      <w:pPr>
        <w:jc w:val="both"/>
        <w:rPr>
          <w:rFonts w:ascii="Arial" w:hAnsi="Arial" w:cs="Arial"/>
          <w:sz w:val="24"/>
          <w:szCs w:val="24"/>
          <w:lang w:val="es-AR"/>
        </w:rPr>
      </w:pPr>
    </w:p>
    <w:p w:rsidR="000F5021" w:rsidRDefault="000F5021" w:rsidP="000F5021">
      <w:pPr>
        <w:jc w:val="both"/>
        <w:rPr>
          <w:rFonts w:ascii="Arial" w:hAnsi="Arial" w:cs="Arial"/>
          <w:sz w:val="24"/>
          <w:szCs w:val="24"/>
          <w:lang w:val="es-AR"/>
        </w:rPr>
      </w:pPr>
      <w:r w:rsidRPr="000F5021">
        <w:rPr>
          <w:rFonts w:ascii="Arial" w:hAnsi="Arial" w:cs="Arial"/>
          <w:sz w:val="24"/>
          <w:szCs w:val="24"/>
          <w:lang w:val="es-AR"/>
        </w:rPr>
        <w:t>(i) El salario complementario a asignar como beneficio debe resultar equivalente al 50% de la sumatoria de los salarios netos correspondientes al mes de febrero de 2020.</w:t>
      </w:r>
    </w:p>
    <w:p w:rsidR="000C4A5A" w:rsidRPr="000F5021" w:rsidRDefault="000C4A5A" w:rsidP="000F5021">
      <w:pPr>
        <w:jc w:val="both"/>
        <w:rPr>
          <w:rFonts w:ascii="Arial" w:hAnsi="Arial" w:cs="Arial"/>
          <w:sz w:val="24"/>
          <w:szCs w:val="24"/>
          <w:lang w:val="es-AR"/>
        </w:rPr>
      </w:pPr>
    </w:p>
    <w:p w:rsidR="000F5021" w:rsidRDefault="000F5021" w:rsidP="000F5021">
      <w:pPr>
        <w:jc w:val="both"/>
        <w:rPr>
          <w:rFonts w:ascii="Arial" w:hAnsi="Arial" w:cs="Arial"/>
          <w:sz w:val="24"/>
          <w:szCs w:val="24"/>
          <w:lang w:val="es-AR"/>
        </w:rPr>
      </w:pPr>
      <w:r w:rsidRPr="000F5021">
        <w:rPr>
          <w:rFonts w:ascii="Arial" w:hAnsi="Arial" w:cs="Arial"/>
          <w:sz w:val="24"/>
          <w:szCs w:val="24"/>
          <w:lang w:val="es-AR"/>
        </w:rPr>
        <w:t>(</w:t>
      </w:r>
      <w:proofErr w:type="spellStart"/>
      <w:r w:rsidRPr="000F5021">
        <w:rPr>
          <w:rFonts w:ascii="Arial" w:hAnsi="Arial" w:cs="Arial"/>
          <w:sz w:val="24"/>
          <w:szCs w:val="24"/>
          <w:lang w:val="es-AR"/>
        </w:rPr>
        <w:t>ii</w:t>
      </w:r>
      <w:proofErr w:type="spellEnd"/>
      <w:r w:rsidRPr="000F5021">
        <w:rPr>
          <w:rFonts w:ascii="Arial" w:hAnsi="Arial" w:cs="Arial"/>
          <w:sz w:val="24"/>
          <w:szCs w:val="24"/>
          <w:lang w:val="es-AR"/>
        </w:rPr>
        <w:t>) El resultado así obtenido no podrá ser inferior a la suma equivalente a un salario mínimo, vital y móvil, ni superior a la suma equivalente a dos salarios mínimos, vitales y móviles.</w:t>
      </w:r>
    </w:p>
    <w:p w:rsidR="00B643B1" w:rsidRPr="000F5021" w:rsidRDefault="00B643B1" w:rsidP="000F5021">
      <w:pPr>
        <w:jc w:val="both"/>
        <w:rPr>
          <w:rFonts w:ascii="Arial" w:hAnsi="Arial" w:cs="Arial"/>
          <w:sz w:val="24"/>
          <w:szCs w:val="24"/>
          <w:lang w:val="es-AR"/>
        </w:rPr>
      </w:pPr>
    </w:p>
    <w:p w:rsidR="000F5021" w:rsidRPr="006D7A1C" w:rsidRDefault="000F5021" w:rsidP="000F5021">
      <w:pPr>
        <w:jc w:val="both"/>
        <w:rPr>
          <w:rFonts w:ascii="Arial" w:hAnsi="Arial" w:cs="Arial"/>
          <w:b/>
          <w:sz w:val="24"/>
          <w:szCs w:val="24"/>
          <w:lang w:val="es-AR"/>
        </w:rPr>
      </w:pPr>
      <w:r w:rsidRPr="006D7A1C">
        <w:rPr>
          <w:rFonts w:ascii="Arial" w:hAnsi="Arial" w:cs="Arial"/>
          <w:b/>
          <w:sz w:val="24"/>
          <w:szCs w:val="24"/>
          <w:lang w:val="es-AR"/>
        </w:rPr>
        <w:lastRenderedPageBreak/>
        <w:t>(</w:t>
      </w:r>
      <w:proofErr w:type="spellStart"/>
      <w:r w:rsidRPr="006D7A1C">
        <w:rPr>
          <w:rFonts w:ascii="Arial" w:hAnsi="Arial" w:cs="Arial"/>
          <w:b/>
          <w:sz w:val="24"/>
          <w:szCs w:val="24"/>
          <w:lang w:val="es-AR"/>
        </w:rPr>
        <w:t>iii</w:t>
      </w:r>
      <w:proofErr w:type="spellEnd"/>
      <w:r w:rsidRPr="006D7A1C">
        <w:rPr>
          <w:rFonts w:ascii="Arial" w:hAnsi="Arial" w:cs="Arial"/>
          <w:b/>
          <w:sz w:val="24"/>
          <w:szCs w:val="24"/>
          <w:lang w:val="es-AR"/>
        </w:rPr>
        <w:t>) La suma del salario complementario de acuerdo con la regla (</w:t>
      </w:r>
      <w:proofErr w:type="spellStart"/>
      <w:r w:rsidRPr="006D7A1C">
        <w:rPr>
          <w:rFonts w:ascii="Arial" w:hAnsi="Arial" w:cs="Arial"/>
          <w:b/>
          <w:sz w:val="24"/>
          <w:szCs w:val="24"/>
          <w:lang w:val="es-AR"/>
        </w:rPr>
        <w:t>ii</w:t>
      </w:r>
      <w:proofErr w:type="spellEnd"/>
      <w:r w:rsidRPr="006D7A1C">
        <w:rPr>
          <w:rFonts w:ascii="Arial" w:hAnsi="Arial" w:cs="Arial"/>
          <w:b/>
          <w:sz w:val="24"/>
          <w:szCs w:val="24"/>
          <w:lang w:val="es-AR"/>
        </w:rPr>
        <w:t>) no podrá arrojar como resultado que el trabajador obtenga un beneficio superior a la sumatoria de las remuneraciones netas correspondientes al mes de febrero de 2020.</w:t>
      </w:r>
    </w:p>
    <w:p w:rsidR="00B643B1" w:rsidRPr="000F5021" w:rsidRDefault="00B643B1" w:rsidP="000F5021">
      <w:pPr>
        <w:jc w:val="both"/>
        <w:rPr>
          <w:rFonts w:ascii="Arial" w:hAnsi="Arial" w:cs="Arial"/>
          <w:sz w:val="24"/>
          <w:szCs w:val="24"/>
          <w:lang w:val="es-AR"/>
        </w:rPr>
      </w:pPr>
    </w:p>
    <w:p w:rsidR="000F5021" w:rsidRPr="002709F5" w:rsidRDefault="000F5021" w:rsidP="000F5021">
      <w:pPr>
        <w:jc w:val="both"/>
        <w:rPr>
          <w:rFonts w:ascii="Arial" w:hAnsi="Arial" w:cs="Arial"/>
          <w:b/>
          <w:sz w:val="24"/>
          <w:szCs w:val="24"/>
          <w:lang w:val="es-AR"/>
        </w:rPr>
      </w:pPr>
      <w:r w:rsidRPr="002709F5">
        <w:rPr>
          <w:rFonts w:ascii="Arial" w:hAnsi="Arial" w:cs="Arial"/>
          <w:b/>
          <w:sz w:val="24"/>
          <w:szCs w:val="24"/>
          <w:lang w:val="es-AR"/>
        </w:rPr>
        <w:t>(</w:t>
      </w:r>
      <w:proofErr w:type="spellStart"/>
      <w:r w:rsidRPr="002709F5">
        <w:rPr>
          <w:rFonts w:ascii="Arial" w:hAnsi="Arial" w:cs="Arial"/>
          <w:b/>
          <w:sz w:val="24"/>
          <w:szCs w:val="24"/>
          <w:lang w:val="es-AR"/>
        </w:rPr>
        <w:t>iv</w:t>
      </w:r>
      <w:proofErr w:type="spellEnd"/>
      <w:r w:rsidRPr="002709F5">
        <w:rPr>
          <w:rFonts w:ascii="Arial" w:hAnsi="Arial" w:cs="Arial"/>
          <w:b/>
          <w:sz w:val="24"/>
          <w:szCs w:val="24"/>
          <w:lang w:val="es-AR"/>
        </w:rPr>
        <w:t>) El salario complementario determinado de acuerdo con las pautas que anteceden deberá distribuirse proporcionalmente, considerando las remuneraciones brutas abonada por cada empleador que haya sido seleccionado para acceder al beneficio en cuestión.</w:t>
      </w:r>
    </w:p>
    <w:p w:rsidR="007958E1" w:rsidRPr="002709F5" w:rsidRDefault="007958E1" w:rsidP="000F5021">
      <w:pPr>
        <w:jc w:val="both"/>
        <w:rPr>
          <w:rFonts w:ascii="Arial" w:hAnsi="Arial" w:cs="Arial"/>
          <w:b/>
          <w:sz w:val="24"/>
          <w:szCs w:val="24"/>
          <w:lang w:val="es-AR"/>
        </w:rPr>
      </w:pPr>
    </w:p>
    <w:p w:rsidR="000F5021" w:rsidRPr="000F5021" w:rsidRDefault="000F5021" w:rsidP="000F5021">
      <w:pPr>
        <w:jc w:val="both"/>
        <w:rPr>
          <w:rFonts w:ascii="Arial" w:hAnsi="Arial" w:cs="Arial"/>
          <w:sz w:val="24"/>
          <w:szCs w:val="24"/>
          <w:lang w:val="es-AR"/>
        </w:rPr>
      </w:pPr>
      <w:r w:rsidRPr="000F5021">
        <w:rPr>
          <w:rFonts w:ascii="Arial" w:hAnsi="Arial" w:cs="Arial"/>
          <w:sz w:val="24"/>
          <w:szCs w:val="24"/>
          <w:lang w:val="es-AR"/>
        </w:rPr>
        <w:t>Las reglas que anteceden deberían resultar de aplicación para los casos de trabajadores con hasta 5 empleos por los que puedan verse beneficiados por el salario complementario, resultando asimismo de aplicación a los casos previstos en el punto 4.2.1 del Acta N° 7.</w:t>
      </w:r>
    </w:p>
    <w:p w:rsidR="000F5021" w:rsidRPr="00F05170" w:rsidRDefault="000F5021" w:rsidP="00F05170">
      <w:pPr>
        <w:jc w:val="both"/>
        <w:rPr>
          <w:rFonts w:ascii="Arial" w:hAnsi="Arial" w:cs="Arial"/>
          <w:sz w:val="24"/>
          <w:szCs w:val="24"/>
          <w:lang w:val="es-AR"/>
        </w:rPr>
      </w:pPr>
    </w:p>
    <w:p w:rsidR="0022154A" w:rsidRDefault="0022154A" w:rsidP="009709BB">
      <w:pPr>
        <w:jc w:val="both"/>
        <w:rPr>
          <w:rFonts w:ascii="Arial" w:hAnsi="Arial" w:cs="Arial"/>
          <w:sz w:val="24"/>
          <w:szCs w:val="24"/>
        </w:rPr>
      </w:pPr>
      <w:r w:rsidRPr="0022154A">
        <w:rPr>
          <w:rFonts w:ascii="Arial" w:hAnsi="Arial" w:cs="Arial"/>
          <w:b/>
          <w:sz w:val="24"/>
          <w:szCs w:val="24"/>
          <w:u w:val="single"/>
        </w:rPr>
        <w:t>Límite salarial que resulta de aplicación para la percepción del salario complementario</w:t>
      </w:r>
      <w:r>
        <w:rPr>
          <w:rFonts w:ascii="Arial" w:hAnsi="Arial" w:cs="Arial"/>
          <w:sz w:val="24"/>
          <w:szCs w:val="24"/>
        </w:rPr>
        <w:t>:</w:t>
      </w:r>
      <w:r w:rsidR="00155C3B">
        <w:rPr>
          <w:rFonts w:ascii="Arial" w:hAnsi="Arial" w:cs="Arial"/>
          <w:b/>
          <w:i/>
          <w:sz w:val="24"/>
          <w:szCs w:val="24"/>
        </w:rPr>
        <w:t xml:space="preserve">    </w:t>
      </w:r>
    </w:p>
    <w:p w:rsidR="0022154A" w:rsidRDefault="0022154A" w:rsidP="009709BB">
      <w:pPr>
        <w:jc w:val="both"/>
        <w:rPr>
          <w:rFonts w:ascii="Arial" w:hAnsi="Arial" w:cs="Arial"/>
          <w:sz w:val="24"/>
          <w:szCs w:val="24"/>
        </w:rPr>
      </w:pPr>
    </w:p>
    <w:p w:rsidR="00395D1C" w:rsidRDefault="00525BE2" w:rsidP="009709BB">
      <w:pPr>
        <w:jc w:val="both"/>
        <w:rPr>
          <w:rFonts w:ascii="Arial" w:hAnsi="Arial" w:cs="Arial"/>
          <w:sz w:val="24"/>
          <w:szCs w:val="24"/>
        </w:rPr>
      </w:pPr>
      <w:r>
        <w:rPr>
          <w:rFonts w:ascii="Arial" w:hAnsi="Arial" w:cs="Arial"/>
          <w:sz w:val="24"/>
          <w:szCs w:val="24"/>
        </w:rPr>
        <w:t xml:space="preserve">No quedan comprendidos </w:t>
      </w:r>
      <w:r w:rsidRPr="00525BE2">
        <w:rPr>
          <w:rFonts w:ascii="Arial" w:hAnsi="Arial" w:cs="Arial"/>
          <w:sz w:val="24"/>
          <w:szCs w:val="24"/>
        </w:rPr>
        <w:t>como potenciales beneficiaros del Salario Complementario los trabajadores cuya remuneración bruta devengada en el mes de marzo de 2020 -conforme las declaraciones juradas presentadas por el empleador- supere la suma de PESOS DOSCIENTOS CINCUENTA MIL ($250.000).</w:t>
      </w:r>
      <w:r w:rsidR="00155C3B">
        <w:rPr>
          <w:rFonts w:ascii="Arial" w:hAnsi="Arial" w:cs="Arial"/>
          <w:b/>
          <w:i/>
          <w:sz w:val="24"/>
          <w:szCs w:val="24"/>
        </w:rPr>
        <w:t xml:space="preserve">   </w:t>
      </w:r>
    </w:p>
    <w:p w:rsidR="00395D1C" w:rsidRDefault="00395D1C" w:rsidP="009709BB">
      <w:pPr>
        <w:jc w:val="both"/>
        <w:rPr>
          <w:rFonts w:ascii="Arial" w:hAnsi="Arial" w:cs="Arial"/>
          <w:sz w:val="24"/>
          <w:szCs w:val="24"/>
        </w:rPr>
      </w:pPr>
    </w:p>
    <w:p w:rsidR="00A163A0" w:rsidRDefault="00A163A0" w:rsidP="009709BB">
      <w:pPr>
        <w:jc w:val="both"/>
        <w:rPr>
          <w:rFonts w:ascii="Arial" w:hAnsi="Arial" w:cs="Arial"/>
          <w:b/>
          <w:i/>
          <w:sz w:val="24"/>
          <w:szCs w:val="24"/>
        </w:rPr>
      </w:pPr>
      <w:r w:rsidRPr="00A163A0">
        <w:rPr>
          <w:rFonts w:ascii="Arial" w:hAnsi="Arial" w:cs="Arial"/>
          <w:b/>
          <w:sz w:val="24"/>
          <w:szCs w:val="24"/>
          <w:u w:val="single"/>
        </w:rPr>
        <w:t>Postergación de pagos de contribuciones patronales al SIPA</w:t>
      </w:r>
      <w:r>
        <w:rPr>
          <w:rFonts w:ascii="Arial" w:hAnsi="Arial" w:cs="Arial"/>
          <w:b/>
          <w:sz w:val="24"/>
          <w:szCs w:val="24"/>
          <w:u w:val="single"/>
        </w:rPr>
        <w:t xml:space="preserve"> durante el mes de mayo</w:t>
      </w:r>
      <w:r>
        <w:rPr>
          <w:rFonts w:ascii="Arial" w:hAnsi="Arial" w:cs="Arial"/>
          <w:sz w:val="24"/>
          <w:szCs w:val="24"/>
        </w:rPr>
        <w:t>:</w:t>
      </w:r>
      <w:r w:rsidR="00155C3B">
        <w:rPr>
          <w:rFonts w:ascii="Arial" w:hAnsi="Arial" w:cs="Arial"/>
          <w:b/>
          <w:i/>
          <w:sz w:val="24"/>
          <w:szCs w:val="24"/>
        </w:rPr>
        <w:t xml:space="preserve">     </w:t>
      </w:r>
    </w:p>
    <w:p w:rsidR="00A163A0" w:rsidRDefault="00A163A0" w:rsidP="009709BB">
      <w:pPr>
        <w:jc w:val="both"/>
        <w:rPr>
          <w:rFonts w:ascii="Arial" w:hAnsi="Arial" w:cs="Arial"/>
          <w:b/>
          <w:i/>
          <w:sz w:val="24"/>
          <w:szCs w:val="24"/>
        </w:rPr>
      </w:pPr>
    </w:p>
    <w:p w:rsidR="00A163A0" w:rsidRDefault="00A163A0" w:rsidP="009709BB">
      <w:pPr>
        <w:jc w:val="both"/>
        <w:rPr>
          <w:rFonts w:ascii="Arial" w:hAnsi="Arial" w:cs="Arial"/>
          <w:sz w:val="24"/>
          <w:szCs w:val="24"/>
        </w:rPr>
      </w:pPr>
      <w:r>
        <w:rPr>
          <w:rFonts w:ascii="Arial" w:hAnsi="Arial" w:cs="Arial"/>
          <w:sz w:val="24"/>
          <w:szCs w:val="24"/>
        </w:rPr>
        <w:t>D</w:t>
      </w:r>
      <w:r w:rsidRPr="00A163A0">
        <w:rPr>
          <w:rFonts w:ascii="Arial" w:hAnsi="Arial" w:cs="Arial"/>
          <w:sz w:val="24"/>
          <w:szCs w:val="24"/>
        </w:rPr>
        <w:t>icho beneficio</w:t>
      </w:r>
      <w:r>
        <w:rPr>
          <w:rFonts w:ascii="Arial" w:hAnsi="Arial" w:cs="Arial"/>
          <w:sz w:val="24"/>
          <w:szCs w:val="24"/>
        </w:rPr>
        <w:t xml:space="preserve"> comprende</w:t>
      </w:r>
      <w:r w:rsidRPr="00A163A0">
        <w:rPr>
          <w:rFonts w:ascii="Arial" w:hAnsi="Arial" w:cs="Arial"/>
          <w:sz w:val="24"/>
          <w:szCs w:val="24"/>
        </w:rPr>
        <w:t xml:space="preserve"> el universo de empresas que prestan las actividades incorporadas al Programa.</w:t>
      </w:r>
    </w:p>
    <w:p w:rsidR="00A163A0" w:rsidRDefault="00A163A0" w:rsidP="009709BB">
      <w:pPr>
        <w:jc w:val="both"/>
        <w:rPr>
          <w:rFonts w:ascii="Arial" w:hAnsi="Arial" w:cs="Arial"/>
          <w:sz w:val="24"/>
          <w:szCs w:val="24"/>
        </w:rPr>
      </w:pPr>
    </w:p>
    <w:p w:rsidR="00274254" w:rsidRDefault="00274254" w:rsidP="009709BB">
      <w:pPr>
        <w:jc w:val="both"/>
        <w:rPr>
          <w:rFonts w:ascii="Arial" w:hAnsi="Arial" w:cs="Arial"/>
          <w:sz w:val="24"/>
          <w:szCs w:val="24"/>
        </w:rPr>
      </w:pPr>
      <w:r w:rsidRPr="00274254">
        <w:rPr>
          <w:rFonts w:ascii="Arial" w:hAnsi="Arial" w:cs="Arial"/>
          <w:b/>
          <w:sz w:val="24"/>
          <w:szCs w:val="24"/>
          <w:u w:val="single"/>
        </w:rPr>
        <w:t>Difusión de información respecto del programa ATP</w:t>
      </w:r>
      <w:r>
        <w:rPr>
          <w:rFonts w:ascii="Arial" w:hAnsi="Arial" w:cs="Arial"/>
          <w:sz w:val="24"/>
          <w:szCs w:val="24"/>
        </w:rPr>
        <w:t>:</w:t>
      </w:r>
      <w:r w:rsidR="00155C3B" w:rsidRPr="00A163A0">
        <w:rPr>
          <w:rFonts w:ascii="Arial" w:hAnsi="Arial" w:cs="Arial"/>
          <w:sz w:val="24"/>
          <w:szCs w:val="24"/>
        </w:rPr>
        <w:t xml:space="preserve">   </w:t>
      </w:r>
    </w:p>
    <w:p w:rsidR="00274254" w:rsidRDefault="00274254" w:rsidP="009709BB">
      <w:pPr>
        <w:jc w:val="both"/>
        <w:rPr>
          <w:rFonts w:ascii="Arial" w:hAnsi="Arial" w:cs="Arial"/>
          <w:sz w:val="24"/>
          <w:szCs w:val="24"/>
        </w:rPr>
      </w:pPr>
    </w:p>
    <w:p w:rsidR="00274254" w:rsidRDefault="00274254" w:rsidP="009709BB">
      <w:pPr>
        <w:jc w:val="both"/>
        <w:rPr>
          <w:rFonts w:ascii="Arial" w:hAnsi="Arial" w:cs="Arial"/>
          <w:sz w:val="24"/>
          <w:szCs w:val="24"/>
        </w:rPr>
      </w:pPr>
      <w:r>
        <w:rPr>
          <w:rFonts w:ascii="Arial" w:hAnsi="Arial" w:cs="Arial"/>
          <w:sz w:val="24"/>
          <w:szCs w:val="24"/>
        </w:rPr>
        <w:t>Información que será publicada en el sitio WEB de la JGM:</w:t>
      </w:r>
    </w:p>
    <w:p w:rsidR="00274254" w:rsidRDefault="00274254" w:rsidP="009709BB">
      <w:pPr>
        <w:jc w:val="both"/>
        <w:rPr>
          <w:rFonts w:ascii="Arial" w:hAnsi="Arial" w:cs="Arial"/>
          <w:sz w:val="24"/>
          <w:szCs w:val="24"/>
        </w:rPr>
      </w:pPr>
    </w:p>
    <w:p w:rsidR="00D9306B" w:rsidRDefault="00D9306B" w:rsidP="00D9306B">
      <w:pPr>
        <w:jc w:val="both"/>
        <w:rPr>
          <w:rFonts w:ascii="Arial" w:hAnsi="Arial" w:cs="Arial"/>
          <w:b/>
          <w:sz w:val="24"/>
          <w:szCs w:val="24"/>
          <w:lang w:val="es-AR"/>
        </w:rPr>
      </w:pPr>
      <w:r w:rsidRPr="00D9306B">
        <w:rPr>
          <w:rFonts w:ascii="Arial" w:hAnsi="Arial" w:cs="Arial"/>
          <w:sz w:val="24"/>
          <w:szCs w:val="24"/>
          <w:lang w:val="es-AR"/>
        </w:rPr>
        <w:t xml:space="preserve">(i) Respecto del beneficio previsto en el artículo 2°, inciso a) del Decreto N° 332/20 </w:t>
      </w:r>
      <w:r w:rsidRPr="00DF2B5F">
        <w:rPr>
          <w:rFonts w:ascii="Arial" w:hAnsi="Arial" w:cs="Arial"/>
          <w:b/>
          <w:sz w:val="24"/>
          <w:szCs w:val="24"/>
          <w:lang w:val="es-AR"/>
        </w:rPr>
        <w:t xml:space="preserve">(postergación o reducción de hasta el 95% de las contribuciones patronales destinadas al Sistema Integrado Previsional Argentino), el listado de beneficiarios incluyendo sus </w:t>
      </w:r>
      <w:proofErr w:type="spellStart"/>
      <w:r w:rsidRPr="00DF2B5F">
        <w:rPr>
          <w:rFonts w:ascii="Arial" w:hAnsi="Arial" w:cs="Arial"/>
          <w:b/>
          <w:sz w:val="24"/>
          <w:szCs w:val="24"/>
          <w:lang w:val="es-AR"/>
        </w:rPr>
        <w:t>CUITs</w:t>
      </w:r>
      <w:proofErr w:type="spellEnd"/>
      <w:r w:rsidRPr="00DF2B5F">
        <w:rPr>
          <w:rFonts w:ascii="Arial" w:hAnsi="Arial" w:cs="Arial"/>
          <w:b/>
          <w:sz w:val="24"/>
          <w:szCs w:val="24"/>
          <w:lang w:val="es-AR"/>
        </w:rPr>
        <w:t>, nombres, actividad y especie de beneficio acordado.</w:t>
      </w:r>
    </w:p>
    <w:p w:rsidR="00DF2B5F" w:rsidRPr="00DF2B5F" w:rsidRDefault="00DF2B5F" w:rsidP="00D9306B">
      <w:pPr>
        <w:jc w:val="both"/>
        <w:rPr>
          <w:rFonts w:ascii="Arial" w:hAnsi="Arial" w:cs="Arial"/>
          <w:b/>
          <w:sz w:val="24"/>
          <w:szCs w:val="24"/>
          <w:lang w:val="es-AR"/>
        </w:rPr>
      </w:pPr>
    </w:p>
    <w:p w:rsidR="00D9306B" w:rsidRDefault="00D9306B" w:rsidP="00D9306B">
      <w:pPr>
        <w:jc w:val="both"/>
        <w:rPr>
          <w:rFonts w:ascii="Arial" w:hAnsi="Arial" w:cs="Arial"/>
          <w:b/>
          <w:sz w:val="24"/>
          <w:szCs w:val="24"/>
          <w:lang w:val="es-AR"/>
        </w:rPr>
      </w:pPr>
      <w:r w:rsidRPr="00D9306B">
        <w:rPr>
          <w:rFonts w:ascii="Arial" w:hAnsi="Arial" w:cs="Arial"/>
          <w:sz w:val="24"/>
          <w:szCs w:val="24"/>
          <w:lang w:val="es-AR"/>
        </w:rPr>
        <w:t>(</w:t>
      </w:r>
      <w:proofErr w:type="spellStart"/>
      <w:r w:rsidRPr="00D9306B">
        <w:rPr>
          <w:rFonts w:ascii="Arial" w:hAnsi="Arial" w:cs="Arial"/>
          <w:sz w:val="24"/>
          <w:szCs w:val="24"/>
          <w:lang w:val="es-AR"/>
        </w:rPr>
        <w:t>ii</w:t>
      </w:r>
      <w:proofErr w:type="spellEnd"/>
      <w:r w:rsidRPr="00D9306B">
        <w:rPr>
          <w:rFonts w:ascii="Arial" w:hAnsi="Arial" w:cs="Arial"/>
          <w:sz w:val="24"/>
          <w:szCs w:val="24"/>
          <w:lang w:val="es-AR"/>
        </w:rPr>
        <w:t xml:space="preserve">) Respecto del beneficio previsto en el artículo 2°, inciso b) del Decreto N° 332/20 </w:t>
      </w:r>
      <w:r w:rsidRPr="00D6223D">
        <w:rPr>
          <w:rFonts w:ascii="Arial" w:hAnsi="Arial" w:cs="Arial"/>
          <w:b/>
          <w:sz w:val="24"/>
          <w:szCs w:val="24"/>
          <w:lang w:val="es-AR"/>
        </w:rPr>
        <w:t xml:space="preserve">(Salario Complementario) el listado de empleadores cuyos trabajadores se ven alcanzados por el beneficio, incluyendo sus </w:t>
      </w:r>
      <w:proofErr w:type="spellStart"/>
      <w:r w:rsidRPr="00D6223D">
        <w:rPr>
          <w:rFonts w:ascii="Arial" w:hAnsi="Arial" w:cs="Arial"/>
          <w:b/>
          <w:sz w:val="24"/>
          <w:szCs w:val="24"/>
          <w:lang w:val="es-AR"/>
        </w:rPr>
        <w:t>CUITs</w:t>
      </w:r>
      <w:proofErr w:type="spellEnd"/>
      <w:r w:rsidRPr="00D6223D">
        <w:rPr>
          <w:rFonts w:ascii="Arial" w:hAnsi="Arial" w:cs="Arial"/>
          <w:b/>
          <w:sz w:val="24"/>
          <w:szCs w:val="24"/>
          <w:lang w:val="es-AR"/>
        </w:rPr>
        <w:t>, nombres, actividad y cantidad de trabajadores beneficiados por empresa.</w:t>
      </w:r>
    </w:p>
    <w:p w:rsidR="00D6223D" w:rsidRPr="00D6223D" w:rsidRDefault="00D6223D" w:rsidP="00D9306B">
      <w:pPr>
        <w:jc w:val="both"/>
        <w:rPr>
          <w:rFonts w:ascii="Arial" w:hAnsi="Arial" w:cs="Arial"/>
          <w:sz w:val="24"/>
          <w:szCs w:val="24"/>
          <w:lang w:val="es-AR"/>
        </w:rPr>
      </w:pPr>
    </w:p>
    <w:p w:rsidR="00D9306B" w:rsidRPr="00D9306B" w:rsidRDefault="00D9306B" w:rsidP="00D9306B">
      <w:pPr>
        <w:jc w:val="both"/>
        <w:rPr>
          <w:rFonts w:ascii="Arial" w:hAnsi="Arial" w:cs="Arial"/>
          <w:sz w:val="24"/>
          <w:szCs w:val="24"/>
          <w:lang w:val="es-AR"/>
        </w:rPr>
      </w:pPr>
      <w:r w:rsidRPr="00D9306B">
        <w:rPr>
          <w:rFonts w:ascii="Arial" w:hAnsi="Arial" w:cs="Arial"/>
          <w:sz w:val="24"/>
          <w:szCs w:val="24"/>
          <w:lang w:val="es-AR"/>
        </w:rPr>
        <w:t>(</w:t>
      </w:r>
      <w:proofErr w:type="spellStart"/>
      <w:r w:rsidRPr="00D9306B">
        <w:rPr>
          <w:rFonts w:ascii="Arial" w:hAnsi="Arial" w:cs="Arial"/>
          <w:sz w:val="24"/>
          <w:szCs w:val="24"/>
          <w:lang w:val="es-AR"/>
        </w:rPr>
        <w:t>iii</w:t>
      </w:r>
      <w:proofErr w:type="spellEnd"/>
      <w:r w:rsidRPr="00D9306B">
        <w:rPr>
          <w:rFonts w:ascii="Arial" w:hAnsi="Arial" w:cs="Arial"/>
          <w:sz w:val="24"/>
          <w:szCs w:val="24"/>
          <w:lang w:val="es-AR"/>
        </w:rPr>
        <w:t xml:space="preserve">) Respecto del beneficio previsto en el artículo 2°, inciso c) del Decreto N° 332/20 </w:t>
      </w:r>
      <w:r w:rsidR="00D6223D">
        <w:rPr>
          <w:rFonts w:ascii="Arial" w:hAnsi="Arial" w:cs="Arial"/>
          <w:sz w:val="24"/>
          <w:szCs w:val="24"/>
          <w:lang w:val="es-AR"/>
        </w:rPr>
        <w:t>(</w:t>
      </w:r>
      <w:r w:rsidRPr="00D9306B">
        <w:rPr>
          <w:rFonts w:ascii="Arial" w:hAnsi="Arial" w:cs="Arial"/>
          <w:sz w:val="24"/>
          <w:szCs w:val="24"/>
          <w:lang w:val="es-AR"/>
        </w:rPr>
        <w:t>Crédito a Tasa Cero), cantidad de beneficios (créditos) acordados y monto de los mismos agregados por categorías del Régimen Simplificado para Pequeños Contribuyentes o por revestir la condición de autónomos.</w:t>
      </w:r>
    </w:p>
    <w:p w:rsidR="002F13D2" w:rsidRDefault="002F13D2" w:rsidP="009709BB">
      <w:pPr>
        <w:jc w:val="both"/>
        <w:rPr>
          <w:rFonts w:ascii="Arial" w:hAnsi="Arial" w:cs="Arial"/>
          <w:sz w:val="24"/>
          <w:szCs w:val="24"/>
        </w:rPr>
      </w:pPr>
    </w:p>
    <w:p w:rsidR="002F13D2" w:rsidRDefault="002F13D2" w:rsidP="009709BB">
      <w:pPr>
        <w:jc w:val="both"/>
        <w:rPr>
          <w:rFonts w:ascii="Arial" w:hAnsi="Arial" w:cs="Arial"/>
          <w:sz w:val="24"/>
          <w:szCs w:val="24"/>
          <w:u w:val="single"/>
        </w:rPr>
      </w:pPr>
      <w:r w:rsidRPr="002F13D2">
        <w:rPr>
          <w:rFonts w:ascii="Arial" w:hAnsi="Arial" w:cs="Arial"/>
          <w:sz w:val="24"/>
          <w:szCs w:val="24"/>
          <w:u w:val="single"/>
        </w:rPr>
        <w:t>PROVINCIA DE BUENOS AIRES – PROCEDIMIENTO PREVIO A LA COMUNICACIÓN DE DESPIDOS Y MEDIDAS CONEXAS</w:t>
      </w:r>
      <w:r w:rsidR="00155C3B" w:rsidRPr="002F13D2">
        <w:rPr>
          <w:rFonts w:ascii="Arial" w:hAnsi="Arial" w:cs="Arial"/>
          <w:sz w:val="24"/>
          <w:szCs w:val="24"/>
          <w:u w:val="single"/>
        </w:rPr>
        <w:t xml:space="preserve">   </w:t>
      </w:r>
    </w:p>
    <w:p w:rsidR="002F13D2" w:rsidRDefault="002F13D2" w:rsidP="009709BB">
      <w:pPr>
        <w:jc w:val="both"/>
        <w:rPr>
          <w:rFonts w:ascii="Arial" w:hAnsi="Arial" w:cs="Arial"/>
          <w:sz w:val="24"/>
          <w:szCs w:val="24"/>
          <w:u w:val="single"/>
        </w:rPr>
      </w:pPr>
    </w:p>
    <w:p w:rsidR="008941A7" w:rsidRDefault="002F13D2" w:rsidP="00586FB2">
      <w:pPr>
        <w:jc w:val="both"/>
        <w:rPr>
          <w:rFonts w:ascii="Arial" w:hAnsi="Arial" w:cs="Arial"/>
          <w:sz w:val="24"/>
          <w:szCs w:val="24"/>
          <w:lang w:val="es-AR"/>
        </w:rPr>
      </w:pPr>
      <w:r>
        <w:rPr>
          <w:rFonts w:ascii="Arial" w:hAnsi="Arial" w:cs="Arial"/>
          <w:sz w:val="24"/>
          <w:szCs w:val="24"/>
        </w:rPr>
        <w:t xml:space="preserve">Por resolución del Ministerio de Trabajo de la Provincia de Buenos Aires </w:t>
      </w:r>
      <w:r w:rsidRPr="002F13D2">
        <w:rPr>
          <w:rFonts w:ascii="Arial" w:hAnsi="Arial" w:cs="Arial"/>
          <w:sz w:val="24"/>
          <w:szCs w:val="24"/>
        </w:rPr>
        <w:t>169-MTGP-2020</w:t>
      </w:r>
      <w:r w:rsidR="00586FB2">
        <w:rPr>
          <w:rFonts w:ascii="Arial" w:hAnsi="Arial" w:cs="Arial"/>
          <w:sz w:val="24"/>
          <w:szCs w:val="24"/>
        </w:rPr>
        <w:t xml:space="preserve"> se dispuso que</w:t>
      </w:r>
      <w:r w:rsidR="00586FB2" w:rsidRPr="00586FB2">
        <w:t xml:space="preserve"> </w:t>
      </w:r>
      <w:r w:rsidR="00586FB2" w:rsidRPr="002211A6">
        <w:rPr>
          <w:b/>
        </w:rPr>
        <w:t>C</w:t>
      </w:r>
      <w:r w:rsidR="00586FB2" w:rsidRPr="002211A6">
        <w:rPr>
          <w:rFonts w:ascii="Arial" w:hAnsi="Arial" w:cs="Arial"/>
          <w:b/>
          <w:sz w:val="24"/>
          <w:szCs w:val="24"/>
        </w:rPr>
        <w:t>on carácter previo a la comunicación de despidos, reducciones de la jornada laboral o suspensiones, por razones de fuerza mayor, causas económicas, falta o disminución de trabajo o causas tecnológicas, que afecten a la totalidad o a parte de su personal, deberá sustanciarse el procedimiento previsto en esta resolución</w:t>
      </w:r>
      <w:r w:rsidR="00586FB2" w:rsidRPr="00586FB2">
        <w:rPr>
          <w:rFonts w:ascii="Arial" w:hAnsi="Arial" w:cs="Arial"/>
          <w:sz w:val="24"/>
          <w:szCs w:val="24"/>
        </w:rPr>
        <w:t>, conforme las pautas previstas en el Título III, Capítulo VI de la Ley N° 24.013</w:t>
      </w:r>
      <w:r w:rsidR="00586FB2">
        <w:rPr>
          <w:rFonts w:ascii="Arial" w:hAnsi="Arial" w:cs="Arial"/>
          <w:sz w:val="24"/>
          <w:szCs w:val="24"/>
        </w:rPr>
        <w:t xml:space="preserve"> </w:t>
      </w:r>
      <w:r w:rsidR="00586FB2" w:rsidRPr="00586FB2">
        <w:rPr>
          <w:rFonts w:ascii="Arial" w:hAnsi="Arial" w:cs="Arial"/>
          <w:sz w:val="24"/>
          <w:szCs w:val="24"/>
          <w:lang w:val="es-AR"/>
        </w:rPr>
        <w:t>y los Decretos N° 2072/1994 y N°</w:t>
      </w:r>
      <w:r w:rsidR="00586FB2">
        <w:rPr>
          <w:rFonts w:ascii="Arial" w:hAnsi="Arial" w:cs="Arial"/>
          <w:sz w:val="24"/>
          <w:szCs w:val="24"/>
          <w:lang w:val="es-AR"/>
        </w:rPr>
        <w:t xml:space="preserve"> </w:t>
      </w:r>
      <w:r w:rsidR="00586FB2" w:rsidRPr="00586FB2">
        <w:rPr>
          <w:rFonts w:ascii="Arial" w:hAnsi="Arial" w:cs="Arial"/>
          <w:sz w:val="24"/>
          <w:szCs w:val="24"/>
          <w:lang w:val="es-AR"/>
        </w:rPr>
        <w:t>265/2002 del Poder Ejecutivo Nacional</w:t>
      </w:r>
      <w:r w:rsidR="00586FB2">
        <w:rPr>
          <w:rFonts w:ascii="Arial" w:hAnsi="Arial" w:cs="Arial"/>
          <w:sz w:val="24"/>
          <w:szCs w:val="24"/>
          <w:lang w:val="es-AR"/>
        </w:rPr>
        <w:t xml:space="preserve"> (procedimiento preventivo de crisis) y </w:t>
      </w:r>
      <w:r w:rsidR="00586FB2" w:rsidRPr="00586FB2">
        <w:rPr>
          <w:rFonts w:ascii="Arial" w:hAnsi="Arial" w:cs="Arial"/>
          <w:sz w:val="24"/>
          <w:szCs w:val="24"/>
          <w:lang w:val="es-AR"/>
        </w:rPr>
        <w:t xml:space="preserve">, el Decreto N° 328/1988 del Poder Ejecutivo Nacional </w:t>
      </w:r>
      <w:r w:rsidR="00586FB2">
        <w:rPr>
          <w:rFonts w:ascii="Arial" w:hAnsi="Arial" w:cs="Arial"/>
          <w:sz w:val="24"/>
          <w:szCs w:val="24"/>
          <w:lang w:val="es-AR"/>
        </w:rPr>
        <w:t xml:space="preserve">que </w:t>
      </w:r>
      <w:r w:rsidR="00586FB2" w:rsidRPr="00586FB2">
        <w:rPr>
          <w:rFonts w:ascii="Arial" w:hAnsi="Arial" w:cs="Arial"/>
          <w:sz w:val="24"/>
          <w:szCs w:val="24"/>
          <w:lang w:val="es-AR"/>
        </w:rPr>
        <w:t>estableció un</w:t>
      </w:r>
      <w:r w:rsidR="00586FB2">
        <w:rPr>
          <w:rFonts w:ascii="Arial" w:hAnsi="Arial" w:cs="Arial"/>
          <w:sz w:val="24"/>
          <w:szCs w:val="24"/>
          <w:lang w:val="es-AR"/>
        </w:rPr>
        <w:t xml:space="preserve"> </w:t>
      </w:r>
      <w:r w:rsidR="00586FB2" w:rsidRPr="00586FB2">
        <w:rPr>
          <w:rFonts w:ascii="Arial" w:hAnsi="Arial" w:cs="Arial"/>
          <w:sz w:val="24"/>
          <w:szCs w:val="24"/>
          <w:lang w:val="es-AR"/>
        </w:rPr>
        <w:t>procedimiento administrativo previo</w:t>
      </w:r>
      <w:r w:rsidR="00586FB2">
        <w:rPr>
          <w:rFonts w:ascii="Arial" w:hAnsi="Arial" w:cs="Arial"/>
          <w:sz w:val="24"/>
          <w:szCs w:val="24"/>
          <w:lang w:val="es-AR"/>
        </w:rPr>
        <w:t xml:space="preserve"> a tomar las </w:t>
      </w:r>
      <w:r w:rsidR="008941A7">
        <w:rPr>
          <w:rFonts w:ascii="Arial" w:hAnsi="Arial" w:cs="Arial"/>
          <w:sz w:val="24"/>
          <w:szCs w:val="24"/>
          <w:lang w:val="es-AR"/>
        </w:rPr>
        <w:t>medidas</w:t>
      </w:r>
      <w:r w:rsidR="00586FB2">
        <w:rPr>
          <w:rFonts w:ascii="Arial" w:hAnsi="Arial" w:cs="Arial"/>
          <w:sz w:val="24"/>
          <w:szCs w:val="24"/>
          <w:lang w:val="es-AR"/>
        </w:rPr>
        <w:t xml:space="preserve"> que </w:t>
      </w:r>
      <w:r w:rsidR="008941A7">
        <w:rPr>
          <w:rFonts w:ascii="Arial" w:hAnsi="Arial" w:cs="Arial"/>
          <w:sz w:val="24"/>
          <w:szCs w:val="24"/>
          <w:lang w:val="es-AR"/>
        </w:rPr>
        <w:t>mencionamos más arriba.</w:t>
      </w:r>
    </w:p>
    <w:p w:rsidR="008941A7" w:rsidRDefault="008941A7" w:rsidP="00586FB2">
      <w:pPr>
        <w:jc w:val="both"/>
        <w:rPr>
          <w:rFonts w:ascii="Arial" w:hAnsi="Arial" w:cs="Arial"/>
          <w:sz w:val="24"/>
          <w:szCs w:val="24"/>
          <w:lang w:val="es-AR"/>
        </w:rPr>
      </w:pPr>
    </w:p>
    <w:p w:rsidR="00DC725F" w:rsidRPr="00DC725F" w:rsidRDefault="008941A7" w:rsidP="00586FB2">
      <w:pPr>
        <w:jc w:val="both"/>
        <w:rPr>
          <w:rFonts w:ascii="Arial" w:hAnsi="Arial" w:cs="Arial"/>
          <w:b/>
          <w:sz w:val="24"/>
          <w:szCs w:val="24"/>
        </w:rPr>
      </w:pPr>
      <w:r w:rsidRPr="00DC725F">
        <w:rPr>
          <w:rFonts w:ascii="Arial" w:hAnsi="Arial" w:cs="Arial"/>
          <w:b/>
          <w:sz w:val="24"/>
          <w:szCs w:val="24"/>
        </w:rPr>
        <w:t>El inicio del procedimiento</w:t>
      </w:r>
      <w:r w:rsidR="00DC725F" w:rsidRPr="00DC725F">
        <w:rPr>
          <w:rFonts w:ascii="Arial" w:hAnsi="Arial" w:cs="Arial"/>
          <w:b/>
          <w:sz w:val="24"/>
          <w:szCs w:val="24"/>
        </w:rPr>
        <w:t xml:space="preserve"> que se dispone en la resolución bajo análisis</w:t>
      </w:r>
      <w:r w:rsidRPr="00DC725F">
        <w:rPr>
          <w:rFonts w:ascii="Arial" w:hAnsi="Arial" w:cs="Arial"/>
          <w:b/>
          <w:sz w:val="24"/>
          <w:szCs w:val="24"/>
        </w:rPr>
        <w:t xml:space="preserve"> no habilita por sí la procedencia de despidos, suspensiones, reducción de jornada de trabajo, ni la aplicación de la indemnización reducida de los artículos 247 de la Ley de Contrato de Trabajo (TO Decreto 390/1976).</w:t>
      </w:r>
    </w:p>
    <w:p w:rsidR="00DC725F" w:rsidRDefault="00DC725F" w:rsidP="00586FB2">
      <w:pPr>
        <w:jc w:val="both"/>
        <w:rPr>
          <w:rFonts w:ascii="Arial" w:hAnsi="Arial" w:cs="Arial"/>
          <w:sz w:val="24"/>
          <w:szCs w:val="24"/>
        </w:rPr>
      </w:pPr>
    </w:p>
    <w:p w:rsidR="004231F7" w:rsidRDefault="00DC725F" w:rsidP="00586FB2">
      <w:pPr>
        <w:jc w:val="both"/>
        <w:rPr>
          <w:rFonts w:ascii="Arial" w:hAnsi="Arial" w:cs="Arial"/>
          <w:b/>
          <w:sz w:val="24"/>
          <w:szCs w:val="24"/>
        </w:rPr>
      </w:pPr>
      <w:r w:rsidRPr="00DC725F">
        <w:rPr>
          <w:rFonts w:ascii="Arial" w:hAnsi="Arial" w:cs="Arial"/>
          <w:b/>
          <w:sz w:val="24"/>
          <w:szCs w:val="24"/>
        </w:rPr>
        <w:t>La transgresión de</w:t>
      </w:r>
      <w:r w:rsidR="008941A7" w:rsidRPr="00DC725F">
        <w:rPr>
          <w:rFonts w:ascii="Arial" w:hAnsi="Arial" w:cs="Arial"/>
          <w:b/>
          <w:sz w:val="24"/>
          <w:szCs w:val="24"/>
        </w:rPr>
        <w:t xml:space="preserve"> lo prescripto en la normativa aplicable carecerá de justa causa, de conformidad con lo dispuesto en el artículo 4° del Decreto 265/2002. </w:t>
      </w:r>
      <w:r w:rsidR="00155C3B" w:rsidRPr="00DC725F">
        <w:rPr>
          <w:rFonts w:ascii="Arial" w:hAnsi="Arial" w:cs="Arial"/>
          <w:b/>
          <w:sz w:val="24"/>
          <w:szCs w:val="24"/>
        </w:rPr>
        <w:t xml:space="preserve">    </w:t>
      </w:r>
    </w:p>
    <w:p w:rsidR="004231F7" w:rsidRDefault="004231F7" w:rsidP="00586FB2">
      <w:pPr>
        <w:jc w:val="both"/>
        <w:rPr>
          <w:rFonts w:ascii="Arial" w:hAnsi="Arial" w:cs="Arial"/>
          <w:b/>
          <w:sz w:val="24"/>
          <w:szCs w:val="24"/>
        </w:rPr>
      </w:pPr>
    </w:p>
    <w:p w:rsidR="004231F7" w:rsidRDefault="004231F7" w:rsidP="00586FB2">
      <w:pPr>
        <w:jc w:val="both"/>
        <w:rPr>
          <w:rFonts w:ascii="Arial" w:hAnsi="Arial" w:cs="Arial"/>
          <w:sz w:val="24"/>
          <w:szCs w:val="24"/>
        </w:rPr>
      </w:pPr>
      <w:r w:rsidRPr="004231F7">
        <w:rPr>
          <w:rFonts w:ascii="Arial" w:hAnsi="Arial" w:cs="Arial"/>
          <w:b/>
          <w:sz w:val="24"/>
          <w:szCs w:val="24"/>
          <w:u w:val="single"/>
        </w:rPr>
        <w:t>Dependencia en donde debe iniciarse el procedimiento</w:t>
      </w:r>
      <w:r>
        <w:rPr>
          <w:rFonts w:ascii="Arial" w:hAnsi="Arial" w:cs="Arial"/>
          <w:sz w:val="24"/>
          <w:szCs w:val="24"/>
        </w:rPr>
        <w:t>:</w:t>
      </w:r>
    </w:p>
    <w:p w:rsidR="004231F7" w:rsidRDefault="004231F7" w:rsidP="00586FB2">
      <w:pPr>
        <w:jc w:val="both"/>
        <w:rPr>
          <w:rFonts w:ascii="Arial" w:hAnsi="Arial" w:cs="Arial"/>
          <w:sz w:val="24"/>
          <w:szCs w:val="24"/>
        </w:rPr>
      </w:pPr>
    </w:p>
    <w:p w:rsidR="00B06BDB" w:rsidRDefault="004231F7" w:rsidP="00586FB2">
      <w:pPr>
        <w:jc w:val="both"/>
        <w:rPr>
          <w:rFonts w:ascii="Arial" w:hAnsi="Arial" w:cs="Arial"/>
          <w:sz w:val="24"/>
          <w:szCs w:val="24"/>
        </w:rPr>
      </w:pPr>
      <w:r w:rsidRPr="004231F7">
        <w:rPr>
          <w:rFonts w:ascii="Arial" w:hAnsi="Arial" w:cs="Arial"/>
          <w:sz w:val="24"/>
          <w:szCs w:val="24"/>
        </w:rPr>
        <w:lastRenderedPageBreak/>
        <w:t>El procedimiento deberá ser iniciado ante la Delegación Regional de</w:t>
      </w:r>
      <w:r>
        <w:rPr>
          <w:rFonts w:ascii="Arial" w:hAnsi="Arial" w:cs="Arial"/>
          <w:sz w:val="24"/>
          <w:szCs w:val="24"/>
        </w:rPr>
        <w:t>l</w:t>
      </w:r>
      <w:r w:rsidRPr="004231F7">
        <w:rPr>
          <w:rFonts w:ascii="Arial" w:hAnsi="Arial" w:cs="Arial"/>
          <w:sz w:val="24"/>
          <w:szCs w:val="24"/>
        </w:rPr>
        <w:t xml:space="preserve">  Ministerio</w:t>
      </w:r>
      <w:r>
        <w:rPr>
          <w:rFonts w:ascii="Arial" w:hAnsi="Arial" w:cs="Arial"/>
          <w:sz w:val="24"/>
          <w:szCs w:val="24"/>
        </w:rPr>
        <w:t xml:space="preserve"> de Trabajo</w:t>
      </w:r>
      <w:r w:rsidRPr="004231F7">
        <w:rPr>
          <w:rFonts w:ascii="Arial" w:hAnsi="Arial" w:cs="Arial"/>
          <w:sz w:val="24"/>
          <w:szCs w:val="24"/>
        </w:rPr>
        <w:t>, en cuya jurisdicción se encuentre el establecimiento al que pertenezcan los trabajadores afectados.</w:t>
      </w:r>
    </w:p>
    <w:p w:rsidR="00B06BDB" w:rsidRDefault="00B06BDB" w:rsidP="00586FB2">
      <w:pPr>
        <w:jc w:val="both"/>
        <w:rPr>
          <w:rFonts w:ascii="Arial" w:hAnsi="Arial" w:cs="Arial"/>
          <w:sz w:val="24"/>
          <w:szCs w:val="24"/>
        </w:rPr>
      </w:pPr>
    </w:p>
    <w:p w:rsidR="00B06BDB" w:rsidRDefault="004231F7" w:rsidP="00586FB2">
      <w:pPr>
        <w:jc w:val="both"/>
        <w:rPr>
          <w:rFonts w:ascii="Arial" w:hAnsi="Arial" w:cs="Arial"/>
          <w:sz w:val="24"/>
          <w:szCs w:val="24"/>
        </w:rPr>
      </w:pPr>
      <w:r w:rsidRPr="004231F7">
        <w:rPr>
          <w:rFonts w:ascii="Arial" w:hAnsi="Arial" w:cs="Arial"/>
          <w:sz w:val="24"/>
          <w:szCs w:val="24"/>
        </w:rPr>
        <w:t>Para el caso que se vean involucrados establecimientos que pertenezcan a diversas Delegaciones, el procedimiento tramitará en aquella jurisdicción en la cual el empleador rubrique su documentación o donde se encuentre el mayor número de trabajadores afectados, a elección de quien inicie el procedimiento.</w:t>
      </w:r>
    </w:p>
    <w:p w:rsidR="00B06BDB" w:rsidRDefault="00B06BDB" w:rsidP="00586FB2">
      <w:pPr>
        <w:jc w:val="both"/>
        <w:rPr>
          <w:rFonts w:ascii="Arial" w:hAnsi="Arial" w:cs="Arial"/>
          <w:sz w:val="24"/>
          <w:szCs w:val="24"/>
        </w:rPr>
      </w:pPr>
    </w:p>
    <w:p w:rsidR="004A22C9" w:rsidRDefault="00B06BDB" w:rsidP="00586FB2">
      <w:pPr>
        <w:jc w:val="both"/>
        <w:rPr>
          <w:rFonts w:ascii="Arial" w:hAnsi="Arial" w:cs="Arial"/>
          <w:sz w:val="24"/>
          <w:szCs w:val="24"/>
        </w:rPr>
      </w:pPr>
      <w:r>
        <w:rPr>
          <w:rFonts w:ascii="Arial" w:hAnsi="Arial" w:cs="Arial"/>
          <w:sz w:val="24"/>
          <w:szCs w:val="24"/>
        </w:rPr>
        <w:t>Si</w:t>
      </w:r>
      <w:r w:rsidR="004231F7" w:rsidRPr="004231F7">
        <w:rPr>
          <w:rFonts w:ascii="Arial" w:hAnsi="Arial" w:cs="Arial"/>
          <w:sz w:val="24"/>
          <w:szCs w:val="24"/>
        </w:rPr>
        <w:t xml:space="preserve"> las empresas ocup</w:t>
      </w:r>
      <w:r w:rsidR="005F65EA">
        <w:rPr>
          <w:rFonts w:ascii="Arial" w:hAnsi="Arial" w:cs="Arial"/>
          <w:sz w:val="24"/>
          <w:szCs w:val="24"/>
        </w:rPr>
        <w:t>a</w:t>
      </w:r>
      <w:r w:rsidR="004231F7" w:rsidRPr="004231F7">
        <w:rPr>
          <w:rFonts w:ascii="Arial" w:hAnsi="Arial" w:cs="Arial"/>
          <w:sz w:val="24"/>
          <w:szCs w:val="24"/>
        </w:rPr>
        <w:t xml:space="preserve">n trabajadores ubicados en distintas Delegaciones, o cuando la trascendencia de la crisis afecte intereses provinciales, la Dirección Provincial de la Negociación Colectiva podrá avocarse al tratamiento de los mismos. </w:t>
      </w:r>
      <w:r w:rsidR="00155C3B" w:rsidRPr="004231F7">
        <w:rPr>
          <w:rFonts w:ascii="Arial" w:hAnsi="Arial" w:cs="Arial"/>
          <w:sz w:val="24"/>
          <w:szCs w:val="24"/>
        </w:rPr>
        <w:t xml:space="preserve">  </w:t>
      </w:r>
    </w:p>
    <w:p w:rsidR="004A22C9" w:rsidRDefault="004A22C9" w:rsidP="00586FB2">
      <w:pPr>
        <w:jc w:val="both"/>
        <w:rPr>
          <w:rFonts w:ascii="Arial" w:hAnsi="Arial" w:cs="Arial"/>
          <w:sz w:val="24"/>
          <w:szCs w:val="24"/>
        </w:rPr>
      </w:pPr>
    </w:p>
    <w:p w:rsidR="008A4E4F" w:rsidRDefault="004A22C9" w:rsidP="00586FB2">
      <w:pPr>
        <w:jc w:val="both"/>
        <w:rPr>
          <w:rFonts w:ascii="Arial" w:hAnsi="Arial" w:cs="Arial"/>
          <w:sz w:val="24"/>
          <w:szCs w:val="24"/>
        </w:rPr>
      </w:pPr>
      <w:r w:rsidRPr="004A22C9">
        <w:rPr>
          <w:rFonts w:ascii="Arial" w:hAnsi="Arial" w:cs="Arial"/>
          <w:b/>
          <w:sz w:val="24"/>
          <w:szCs w:val="24"/>
          <w:u w:val="single"/>
        </w:rPr>
        <w:t>Quienes pueden instar el procedimiento</w:t>
      </w:r>
      <w:r>
        <w:rPr>
          <w:rFonts w:ascii="Arial" w:hAnsi="Arial" w:cs="Arial"/>
          <w:sz w:val="24"/>
          <w:szCs w:val="24"/>
        </w:rPr>
        <w:t>:</w:t>
      </w:r>
      <w:r w:rsidR="00155C3B" w:rsidRPr="004231F7">
        <w:rPr>
          <w:rFonts w:ascii="Arial" w:hAnsi="Arial" w:cs="Arial"/>
          <w:sz w:val="24"/>
          <w:szCs w:val="24"/>
        </w:rPr>
        <w:t xml:space="preserve">  </w:t>
      </w:r>
    </w:p>
    <w:p w:rsidR="008A4E4F" w:rsidRDefault="008A4E4F" w:rsidP="00586FB2">
      <w:pPr>
        <w:jc w:val="both"/>
        <w:rPr>
          <w:rFonts w:ascii="Arial" w:hAnsi="Arial" w:cs="Arial"/>
          <w:sz w:val="24"/>
          <w:szCs w:val="24"/>
        </w:rPr>
      </w:pPr>
    </w:p>
    <w:p w:rsidR="004372DB" w:rsidRDefault="005752AC" w:rsidP="00586FB2">
      <w:pPr>
        <w:jc w:val="both"/>
        <w:rPr>
          <w:rFonts w:ascii="Arial" w:hAnsi="Arial" w:cs="Arial"/>
          <w:sz w:val="24"/>
          <w:szCs w:val="24"/>
        </w:rPr>
      </w:pPr>
      <w:r>
        <w:rPr>
          <w:rFonts w:ascii="Arial" w:hAnsi="Arial" w:cs="Arial"/>
          <w:sz w:val="24"/>
          <w:szCs w:val="24"/>
        </w:rPr>
        <w:t>T</w:t>
      </w:r>
      <w:r w:rsidRPr="005752AC">
        <w:rPr>
          <w:rFonts w:ascii="Arial" w:hAnsi="Arial" w:cs="Arial"/>
          <w:sz w:val="24"/>
          <w:szCs w:val="24"/>
        </w:rPr>
        <w:t xml:space="preserve">ramitará a instancia del empleador, de la asociación sindical que represente a los trabajadores, o de oficio cuando se presenten elementos que permitan presumir la existencia de una crisis que pueda provocar despidos, suspensiones o reducciones de jornada de </w:t>
      </w:r>
      <w:r>
        <w:rPr>
          <w:rFonts w:ascii="Arial" w:hAnsi="Arial" w:cs="Arial"/>
          <w:sz w:val="24"/>
          <w:szCs w:val="24"/>
        </w:rPr>
        <w:t>trabajo.</w:t>
      </w:r>
    </w:p>
    <w:p w:rsidR="004372DB" w:rsidRDefault="004372DB" w:rsidP="00586FB2">
      <w:pPr>
        <w:jc w:val="both"/>
        <w:rPr>
          <w:rFonts w:ascii="Arial" w:hAnsi="Arial" w:cs="Arial"/>
          <w:sz w:val="24"/>
          <w:szCs w:val="24"/>
        </w:rPr>
      </w:pPr>
    </w:p>
    <w:p w:rsidR="004372DB" w:rsidRDefault="004372DB" w:rsidP="00586FB2">
      <w:pPr>
        <w:jc w:val="both"/>
        <w:rPr>
          <w:rFonts w:ascii="Arial" w:hAnsi="Arial" w:cs="Arial"/>
          <w:sz w:val="24"/>
          <w:szCs w:val="24"/>
        </w:rPr>
      </w:pPr>
      <w:r w:rsidRPr="004372DB">
        <w:rPr>
          <w:rFonts w:ascii="Arial" w:hAnsi="Arial" w:cs="Arial"/>
          <w:b/>
          <w:sz w:val="24"/>
          <w:szCs w:val="24"/>
          <w:u w:val="single"/>
        </w:rPr>
        <w:t>Transgresiones a las disposiciones de la resolución en comentario</w:t>
      </w:r>
      <w:r>
        <w:rPr>
          <w:rFonts w:ascii="Arial" w:hAnsi="Arial" w:cs="Arial"/>
          <w:sz w:val="24"/>
          <w:szCs w:val="24"/>
        </w:rPr>
        <w:t>:</w:t>
      </w:r>
      <w:r w:rsidR="00155C3B" w:rsidRPr="004231F7">
        <w:rPr>
          <w:rFonts w:ascii="Arial" w:hAnsi="Arial" w:cs="Arial"/>
          <w:sz w:val="24"/>
          <w:szCs w:val="24"/>
        </w:rPr>
        <w:t xml:space="preserve">    </w:t>
      </w:r>
    </w:p>
    <w:p w:rsidR="004372DB" w:rsidRDefault="004372DB" w:rsidP="00586FB2">
      <w:pPr>
        <w:jc w:val="both"/>
        <w:rPr>
          <w:rFonts w:ascii="Arial" w:hAnsi="Arial" w:cs="Arial"/>
          <w:sz w:val="24"/>
          <w:szCs w:val="24"/>
        </w:rPr>
      </w:pPr>
    </w:p>
    <w:p w:rsidR="009B0693" w:rsidRDefault="00F5106D" w:rsidP="00586FB2">
      <w:pPr>
        <w:jc w:val="both"/>
        <w:rPr>
          <w:rFonts w:ascii="Arial" w:hAnsi="Arial" w:cs="Arial"/>
          <w:sz w:val="24"/>
          <w:szCs w:val="24"/>
        </w:rPr>
      </w:pPr>
      <w:r>
        <w:rPr>
          <w:rFonts w:ascii="Arial" w:hAnsi="Arial" w:cs="Arial"/>
          <w:sz w:val="24"/>
          <w:szCs w:val="24"/>
        </w:rPr>
        <w:t>Cuando la</w:t>
      </w:r>
      <w:r w:rsidRPr="00F5106D">
        <w:rPr>
          <w:rFonts w:ascii="Arial" w:hAnsi="Arial" w:cs="Arial"/>
          <w:sz w:val="24"/>
          <w:szCs w:val="24"/>
        </w:rPr>
        <w:t xml:space="preserve"> Autoridad Administrativa del Trabajo verifique, ya sea por denuncia de la asociación sindical, de trabajadores o terceros o aun de oficio, que el empleador ha adoptado despidos, suspensiones o cualquier medida </w:t>
      </w:r>
      <w:r>
        <w:rPr>
          <w:rFonts w:ascii="Arial" w:hAnsi="Arial" w:cs="Arial"/>
          <w:sz w:val="24"/>
          <w:szCs w:val="24"/>
        </w:rPr>
        <w:t xml:space="preserve">que transgreda la </w:t>
      </w:r>
      <w:r w:rsidRPr="00F5106D">
        <w:rPr>
          <w:rFonts w:ascii="Arial" w:hAnsi="Arial" w:cs="Arial"/>
          <w:sz w:val="24"/>
          <w:szCs w:val="24"/>
        </w:rPr>
        <w:t>resolución</w:t>
      </w:r>
      <w:r>
        <w:rPr>
          <w:rFonts w:ascii="Arial" w:hAnsi="Arial" w:cs="Arial"/>
          <w:sz w:val="24"/>
          <w:szCs w:val="24"/>
        </w:rPr>
        <w:t xml:space="preserve"> en cuestión</w:t>
      </w:r>
      <w:r w:rsidRPr="00F5106D">
        <w:rPr>
          <w:rFonts w:ascii="Arial" w:hAnsi="Arial" w:cs="Arial"/>
          <w:sz w:val="24"/>
          <w:szCs w:val="24"/>
        </w:rPr>
        <w:t>, la autoridad administrativa intimará al cese inmediato de las mencionadas medidas o a dejar sin efecto las que se hayan decidido sin comunicación previa, a fin de velar por el mantenimiento de la relación de trabajo y/o el pago de los salarios caídos. Además procederá a la apertura del procedimiento</w:t>
      </w:r>
      <w:r w:rsidR="000E1FF0">
        <w:rPr>
          <w:rFonts w:ascii="Arial" w:hAnsi="Arial" w:cs="Arial"/>
          <w:sz w:val="24"/>
          <w:szCs w:val="24"/>
        </w:rPr>
        <w:t xml:space="preserve"> establecido</w:t>
      </w:r>
      <w:r w:rsidRPr="00F5106D">
        <w:rPr>
          <w:rFonts w:ascii="Arial" w:hAnsi="Arial" w:cs="Arial"/>
          <w:sz w:val="24"/>
          <w:szCs w:val="24"/>
        </w:rPr>
        <w:t xml:space="preserve"> y al ejercicio de sus facultades de contralor, </w:t>
      </w:r>
      <w:r w:rsidR="009B0693">
        <w:rPr>
          <w:rFonts w:ascii="Arial" w:hAnsi="Arial" w:cs="Arial"/>
          <w:sz w:val="24"/>
          <w:szCs w:val="24"/>
        </w:rPr>
        <w:t>con arreglo a lo dispuesto en el apartado siguiente</w:t>
      </w:r>
      <w:r w:rsidRPr="00F5106D">
        <w:rPr>
          <w:rFonts w:ascii="Arial" w:hAnsi="Arial" w:cs="Arial"/>
          <w:sz w:val="24"/>
          <w:szCs w:val="24"/>
        </w:rPr>
        <w:t xml:space="preserve">. </w:t>
      </w:r>
      <w:r w:rsidR="00155C3B" w:rsidRPr="004231F7">
        <w:rPr>
          <w:rFonts w:ascii="Arial" w:hAnsi="Arial" w:cs="Arial"/>
          <w:sz w:val="24"/>
          <w:szCs w:val="24"/>
        </w:rPr>
        <w:t xml:space="preserve">  </w:t>
      </w:r>
    </w:p>
    <w:p w:rsidR="009B0693" w:rsidRDefault="009B0693" w:rsidP="00586FB2">
      <w:pPr>
        <w:jc w:val="both"/>
        <w:rPr>
          <w:rFonts w:ascii="Arial" w:hAnsi="Arial" w:cs="Arial"/>
          <w:sz w:val="24"/>
          <w:szCs w:val="24"/>
        </w:rPr>
      </w:pPr>
    </w:p>
    <w:p w:rsidR="00F31FED" w:rsidRDefault="00F31FED" w:rsidP="00586FB2">
      <w:pPr>
        <w:jc w:val="both"/>
        <w:rPr>
          <w:rFonts w:ascii="Arial" w:hAnsi="Arial" w:cs="Arial"/>
          <w:sz w:val="24"/>
          <w:szCs w:val="24"/>
        </w:rPr>
      </w:pPr>
      <w:r w:rsidRPr="00F31FED">
        <w:rPr>
          <w:rFonts w:ascii="Arial" w:hAnsi="Arial" w:cs="Arial"/>
          <w:b/>
          <w:sz w:val="24"/>
          <w:szCs w:val="24"/>
          <w:u w:val="single"/>
        </w:rPr>
        <w:t>Sanciones por incumplimiento</w:t>
      </w:r>
      <w:r>
        <w:rPr>
          <w:rFonts w:ascii="Arial" w:hAnsi="Arial" w:cs="Arial"/>
          <w:sz w:val="24"/>
          <w:szCs w:val="24"/>
        </w:rPr>
        <w:t>:</w:t>
      </w:r>
      <w:r w:rsidR="00155C3B" w:rsidRPr="004231F7">
        <w:rPr>
          <w:rFonts w:ascii="Arial" w:hAnsi="Arial" w:cs="Arial"/>
          <w:sz w:val="24"/>
          <w:szCs w:val="24"/>
        </w:rPr>
        <w:t xml:space="preserve">     </w:t>
      </w:r>
    </w:p>
    <w:p w:rsidR="00F31FED" w:rsidRDefault="00F31FED" w:rsidP="00586FB2">
      <w:pPr>
        <w:jc w:val="both"/>
        <w:rPr>
          <w:rFonts w:ascii="Arial" w:hAnsi="Arial" w:cs="Arial"/>
          <w:sz w:val="24"/>
          <w:szCs w:val="24"/>
        </w:rPr>
      </w:pPr>
    </w:p>
    <w:p w:rsidR="000B78A8" w:rsidRDefault="00F31FED" w:rsidP="00586FB2">
      <w:pPr>
        <w:jc w:val="both"/>
        <w:rPr>
          <w:rFonts w:ascii="Arial" w:hAnsi="Arial" w:cs="Arial"/>
          <w:sz w:val="24"/>
          <w:szCs w:val="24"/>
        </w:rPr>
      </w:pPr>
      <w:r w:rsidRPr="00F31FED">
        <w:rPr>
          <w:rFonts w:ascii="Arial" w:hAnsi="Arial" w:cs="Arial"/>
          <w:sz w:val="24"/>
          <w:szCs w:val="24"/>
        </w:rPr>
        <w:t xml:space="preserve">El incumplimiento a las disposiciones </w:t>
      </w:r>
      <w:r>
        <w:rPr>
          <w:rFonts w:ascii="Arial" w:hAnsi="Arial" w:cs="Arial"/>
          <w:sz w:val="24"/>
          <w:szCs w:val="24"/>
        </w:rPr>
        <w:t>establecidas</w:t>
      </w:r>
      <w:r w:rsidRPr="00F31FED">
        <w:rPr>
          <w:rFonts w:ascii="Arial" w:hAnsi="Arial" w:cs="Arial"/>
          <w:sz w:val="24"/>
          <w:szCs w:val="24"/>
        </w:rPr>
        <w:t xml:space="preserve"> dará lugar además a la aplicación de las sanciones previstas en el Régimen General de Sanciones por Infracciones Laborales -Anexo II- del Pacto Federal del Trabajo, ratificado por </w:t>
      </w:r>
      <w:r w:rsidRPr="00F31FED">
        <w:rPr>
          <w:rFonts w:ascii="Arial" w:hAnsi="Arial" w:cs="Arial"/>
          <w:sz w:val="24"/>
          <w:szCs w:val="24"/>
        </w:rPr>
        <w:lastRenderedPageBreak/>
        <w:t>la Ley Nº 12.415, de acuerdo a la calificación de las infracciones que se verifiquen.</w:t>
      </w:r>
    </w:p>
    <w:p w:rsidR="000B78A8" w:rsidRDefault="000B78A8" w:rsidP="00586FB2">
      <w:pPr>
        <w:jc w:val="both"/>
        <w:rPr>
          <w:rFonts w:ascii="Arial" w:hAnsi="Arial" w:cs="Arial"/>
          <w:sz w:val="24"/>
          <w:szCs w:val="24"/>
        </w:rPr>
      </w:pPr>
    </w:p>
    <w:p w:rsidR="006461C8" w:rsidRDefault="000B78A8" w:rsidP="00586FB2">
      <w:pPr>
        <w:jc w:val="both"/>
        <w:rPr>
          <w:rFonts w:ascii="Arial" w:hAnsi="Arial" w:cs="Arial"/>
          <w:b/>
          <w:sz w:val="24"/>
          <w:szCs w:val="24"/>
        </w:rPr>
      </w:pPr>
      <w:r w:rsidRPr="001E124C">
        <w:rPr>
          <w:rFonts w:ascii="Arial" w:hAnsi="Arial" w:cs="Arial"/>
          <w:b/>
          <w:sz w:val="24"/>
          <w:szCs w:val="24"/>
        </w:rPr>
        <w:t>L</w:t>
      </w:r>
      <w:r w:rsidR="00F31FED" w:rsidRPr="001E124C">
        <w:rPr>
          <w:rFonts w:ascii="Arial" w:hAnsi="Arial" w:cs="Arial"/>
          <w:b/>
          <w:sz w:val="24"/>
          <w:szCs w:val="24"/>
        </w:rPr>
        <w:t xml:space="preserve">a autoridad administrativa del trabajo podrá solicitar la suspensión, reducción o pérdida de los subsidios, exenciones, créditos o beneficios promocionales de cualquier especie que le fueran otorgados por organismos del Estado Nacional, Provincial o Municipal al empleador infractor. </w:t>
      </w:r>
      <w:r w:rsidR="00155C3B" w:rsidRPr="001E124C">
        <w:rPr>
          <w:rFonts w:ascii="Arial" w:hAnsi="Arial" w:cs="Arial"/>
          <w:b/>
          <w:sz w:val="24"/>
          <w:szCs w:val="24"/>
        </w:rPr>
        <w:t xml:space="preserve"> </w:t>
      </w:r>
    </w:p>
    <w:p w:rsidR="006461C8" w:rsidRDefault="006461C8" w:rsidP="00586FB2">
      <w:pPr>
        <w:jc w:val="both"/>
        <w:rPr>
          <w:rFonts w:ascii="Arial" w:hAnsi="Arial" w:cs="Arial"/>
          <w:b/>
          <w:sz w:val="24"/>
          <w:szCs w:val="24"/>
        </w:rPr>
      </w:pPr>
    </w:p>
    <w:p w:rsidR="00155C3B" w:rsidRPr="001E124C" w:rsidRDefault="00155C3B" w:rsidP="00586FB2">
      <w:pPr>
        <w:jc w:val="both"/>
        <w:rPr>
          <w:rFonts w:ascii="Arial" w:hAnsi="Arial" w:cs="Arial"/>
          <w:b/>
          <w:sz w:val="24"/>
          <w:szCs w:val="24"/>
        </w:rPr>
      </w:pPr>
      <w:r w:rsidRPr="001E124C">
        <w:rPr>
          <w:rFonts w:ascii="Arial" w:hAnsi="Arial" w:cs="Arial"/>
          <w:b/>
          <w:sz w:val="24"/>
          <w:szCs w:val="24"/>
        </w:rPr>
        <w:t xml:space="preserve">                                                                                                                  </w:t>
      </w:r>
    </w:p>
    <w:sectPr w:rsidR="00155C3B" w:rsidRPr="001E124C" w:rsidSect="00815579">
      <w:headerReference w:type="default" r:id="rId7"/>
      <w:footerReference w:type="even" r:id="rId8"/>
      <w:footerReference w:type="default" r:id="rId9"/>
      <w:pgSz w:w="11907" w:h="16840" w:code="9"/>
      <w:pgMar w:top="2835" w:right="1418" w:bottom="1701" w:left="1985" w:header="720" w:footer="85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554" w:rsidRDefault="00606554">
      <w:r>
        <w:separator/>
      </w:r>
    </w:p>
  </w:endnote>
  <w:endnote w:type="continuationSeparator" w:id="0">
    <w:p w:rsidR="00606554" w:rsidRDefault="0060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65C" w:rsidRDefault="00F8139F">
    <w:pPr>
      <w:pStyle w:val="Piedepgina"/>
      <w:framePr w:wrap="around" w:vAnchor="text" w:hAnchor="margin" w:xAlign="right" w:y="1"/>
      <w:rPr>
        <w:rStyle w:val="Nmerodepgina"/>
      </w:rPr>
    </w:pPr>
    <w:r>
      <w:rPr>
        <w:rStyle w:val="Nmerodepgina"/>
      </w:rPr>
      <w:fldChar w:fldCharType="begin"/>
    </w:r>
    <w:r w:rsidR="006F065C">
      <w:rPr>
        <w:rStyle w:val="Nmerodepgina"/>
      </w:rPr>
      <w:instrText xml:space="preserve">PAGE  </w:instrText>
    </w:r>
    <w:r>
      <w:rPr>
        <w:rStyle w:val="Nmerodepgina"/>
      </w:rPr>
      <w:fldChar w:fldCharType="end"/>
    </w:r>
  </w:p>
  <w:p w:rsidR="006F065C" w:rsidRDefault="006F065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65C" w:rsidRDefault="00F8139F">
    <w:pPr>
      <w:pStyle w:val="Piedepgina"/>
      <w:framePr w:wrap="around" w:vAnchor="text" w:hAnchor="margin" w:xAlign="right" w:y="1"/>
      <w:rPr>
        <w:rStyle w:val="Nmerodepgina"/>
      </w:rPr>
    </w:pPr>
    <w:r>
      <w:rPr>
        <w:rStyle w:val="Nmerodepgina"/>
      </w:rPr>
      <w:fldChar w:fldCharType="begin"/>
    </w:r>
    <w:r w:rsidR="006F065C">
      <w:rPr>
        <w:rStyle w:val="Nmerodepgina"/>
      </w:rPr>
      <w:instrText xml:space="preserve">PAGE  </w:instrText>
    </w:r>
    <w:r>
      <w:rPr>
        <w:rStyle w:val="Nmerodepgina"/>
      </w:rPr>
      <w:fldChar w:fldCharType="separate"/>
    </w:r>
    <w:r w:rsidR="006461C8">
      <w:rPr>
        <w:rStyle w:val="Nmerodepgina"/>
        <w:noProof/>
      </w:rPr>
      <w:t>5</w:t>
    </w:r>
    <w:r>
      <w:rPr>
        <w:rStyle w:val="Nmerodepgina"/>
      </w:rPr>
      <w:fldChar w:fldCharType="end"/>
    </w:r>
  </w:p>
  <w:p w:rsidR="006F065C" w:rsidRDefault="006F065C">
    <w:pPr>
      <w:jc w:val="center"/>
      <w:rPr>
        <w:color w:val="808080"/>
        <w:sz w:val="24"/>
      </w:rPr>
    </w:pPr>
    <w:r>
      <w:rPr>
        <w:color w:val="808080"/>
        <w:sz w:val="24"/>
      </w:rPr>
      <w:t>Carlos Pellegrini  471 (1832) Lomas de Zamora Pcia. de Buenos Aires</w:t>
    </w:r>
  </w:p>
  <w:p w:rsidR="006F065C" w:rsidRDefault="0018216A" w:rsidP="0018216A">
    <w:pPr>
      <w:jc w:val="center"/>
      <w:rPr>
        <w:color w:val="808080"/>
        <w:sz w:val="24"/>
      </w:rPr>
    </w:pPr>
    <w:r>
      <w:rPr>
        <w:color w:val="808080"/>
        <w:sz w:val="24"/>
      </w:rPr>
      <w:t>jorgealbertocarmona</w:t>
    </w:r>
    <w:r w:rsidRPr="0018216A">
      <w:rPr>
        <w:color w:val="808080"/>
        <w:sz w:val="24"/>
      </w:rPr>
      <w:t>@</w:t>
    </w:r>
    <w:r>
      <w:rPr>
        <w:color w:val="808080"/>
        <w:sz w:val="24"/>
      </w:rPr>
      <w:t>gmail.com</w:t>
    </w:r>
    <w:r w:rsidR="006F065C">
      <w:rPr>
        <w:color w:val="808080"/>
        <w:sz w:val="24"/>
      </w:rPr>
      <w:t xml:space="preserve">/ telfax (011)-4245-5910 – Rotativas – </w:t>
    </w:r>
  </w:p>
  <w:p w:rsidR="006F065C" w:rsidRDefault="006F065C">
    <w:pPr>
      <w:jc w:val="center"/>
      <w:rPr>
        <w:color w:val="808080"/>
        <w:sz w:val="24"/>
      </w:rPr>
    </w:pPr>
    <w:r>
      <w:rPr>
        <w:color w:val="808080"/>
        <w:sz w:val="24"/>
      </w:rPr>
      <w:t>En Fecra</w:t>
    </w:r>
  </w:p>
  <w:p w:rsidR="006F065C" w:rsidRDefault="006F065C">
    <w:pPr>
      <w:pStyle w:val="Ttulo5"/>
      <w:rPr>
        <w:rFonts w:ascii="Arial" w:hAnsi="Arial"/>
        <w:b w:val="0"/>
        <w:color w:val="808080"/>
        <w:sz w:val="18"/>
      </w:rPr>
    </w:pPr>
    <w:r>
      <w:rPr>
        <w:rFonts w:ascii="Arial" w:hAnsi="Arial"/>
        <w:b w:val="0"/>
        <w:color w:val="808080"/>
        <w:sz w:val="18"/>
      </w:rPr>
      <w:t>Ciudad Autónoma de Buenos Aires</w:t>
    </w:r>
  </w:p>
  <w:p w:rsidR="006F065C" w:rsidRDefault="006F065C">
    <w:pPr>
      <w:pStyle w:val="Ttulo4"/>
      <w:rPr>
        <w:rFonts w:ascii="Arial" w:hAnsi="Arial"/>
        <w:b w:val="0"/>
        <w:color w:val="808080"/>
        <w:sz w:val="18"/>
      </w:rPr>
    </w:pPr>
    <w:r>
      <w:rPr>
        <w:rFonts w:ascii="Arial" w:hAnsi="Arial"/>
        <w:b w:val="0"/>
        <w:color w:val="808080"/>
        <w:sz w:val="18"/>
      </w:rPr>
      <w:t>Tte. Gral. J. D. Perón 1685 (1037) Planta Baja</w:t>
    </w:r>
  </w:p>
  <w:p w:rsidR="006F065C" w:rsidRDefault="006F065C">
    <w:pPr>
      <w:jc w:val="center"/>
      <w:rPr>
        <w:rFonts w:ascii="Arial" w:hAnsi="Arial"/>
        <w:color w:val="808080"/>
        <w:sz w:val="18"/>
        <w:u w:val="single"/>
      </w:rPr>
    </w:pPr>
  </w:p>
  <w:p w:rsidR="006F065C" w:rsidRDefault="006F065C">
    <w:pPr>
      <w:jc w:val="center"/>
      <w:rPr>
        <w:color w:val="808080"/>
        <w:sz w:val="24"/>
      </w:rPr>
    </w:pPr>
  </w:p>
  <w:p w:rsidR="006F065C" w:rsidRDefault="006F065C">
    <w:pPr>
      <w:jc w:val="both"/>
      <w:rPr>
        <w:snapToGrid w:val="0"/>
        <w:color w:val="000000"/>
        <w:sz w:val="24"/>
      </w:rPr>
    </w:pPr>
  </w:p>
  <w:p w:rsidR="006F065C" w:rsidRDefault="006F065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554" w:rsidRDefault="00606554">
      <w:r>
        <w:separator/>
      </w:r>
    </w:p>
  </w:footnote>
  <w:footnote w:type="continuationSeparator" w:id="0">
    <w:p w:rsidR="00606554" w:rsidRDefault="00606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65C" w:rsidRDefault="00F8139F">
    <w:pPr>
      <w:pStyle w:val="Encabezado"/>
      <w:rPr>
        <w:rFonts w:ascii="Arial" w:hAnsi="Arial"/>
        <w:b/>
        <w:i/>
        <w:color w:val="808080"/>
        <w:sz w:val="32"/>
        <w:lang w:val="es-ES_tradnl"/>
      </w:rPr>
    </w:pPr>
    <w:r w:rsidRPr="00F8139F">
      <w:rPr>
        <w:rFonts w:ascii="Arial" w:hAnsi="Arial"/>
        <w:b/>
        <w:i/>
        <w:noProof/>
        <w:color w:val="808080"/>
        <w:sz w:val="32"/>
      </w:rPr>
      <w:pict>
        <v:shapetype id="_x0000_t202" coordsize="21600,21600" o:spt="202" path="m,l,21600r21600,l21600,xe">
          <v:stroke joinstyle="miter"/>
          <v:path gradientshapeok="t" o:connecttype="rect"/>
        </v:shapetype>
        <v:shape id="_x0000_s1087" type="#_x0000_t202" style="position:absolute;margin-left:30.35pt;margin-top:.55pt;width:57.6pt;height:43.2pt;z-index:251657728" o:allowincell="f" fillcolor="silver" strokecolor="silver">
          <v:textbox>
            <w:txbxContent>
              <w:p w:rsidR="006F065C" w:rsidRDefault="006F065C">
                <w:pPr>
                  <w:pStyle w:val="Ttulo6"/>
                  <w:rPr>
                    <w:rFonts w:ascii="Book Antiqua" w:hAnsi="Book Antiqua"/>
                  </w:rPr>
                </w:pPr>
                <w:r>
                  <w:rPr>
                    <w:rFonts w:ascii="Book Antiqua" w:hAnsi="Book Antiqua"/>
                  </w:rPr>
                  <w:t>E</w:t>
                </w:r>
              </w:p>
              <w:p w:rsidR="006F065C" w:rsidRDefault="006F065C">
                <w:pPr>
                  <w:pStyle w:val="Ttulo6"/>
                  <w:rPr>
                    <w:rFonts w:ascii="Book Antiqua" w:hAnsi="Book Antiqua"/>
                    <w:color w:val="808080"/>
                  </w:rPr>
                </w:pPr>
                <w:r>
                  <w:rPr>
                    <w:rFonts w:ascii="Book Antiqua" w:hAnsi="Book Antiqua"/>
                  </w:rPr>
                  <w:t xml:space="preserve">  C</w:t>
                </w:r>
              </w:p>
            </w:txbxContent>
          </v:textbox>
          <w10:wrap type="topAndBottom"/>
        </v:shape>
      </w:pict>
    </w:r>
  </w:p>
  <w:p w:rsidR="006F065C" w:rsidRDefault="006F065C">
    <w:pPr>
      <w:pStyle w:val="Encabezado"/>
      <w:jc w:val="center"/>
      <w:rPr>
        <w:rFonts w:ascii="Arial" w:hAnsi="Arial"/>
        <w:b/>
        <w:i/>
        <w:color w:val="808080"/>
        <w:sz w:val="24"/>
        <w:lang w:val="es-ES_tradnl"/>
      </w:rPr>
    </w:pPr>
    <w:r>
      <w:rPr>
        <w:rFonts w:ascii="Arial" w:hAnsi="Arial"/>
        <w:b/>
        <w:i/>
        <w:color w:val="808080"/>
        <w:sz w:val="24"/>
        <w:lang w:val="es-ES_tradnl"/>
      </w:rPr>
      <w:t>Estudio Dr. Jorge A. Carmona y Asociados</w:t>
    </w:r>
  </w:p>
  <w:p w:rsidR="006F065C" w:rsidRDefault="006F065C">
    <w:pPr>
      <w:pStyle w:val="Encabezado"/>
      <w:rPr>
        <w:rFonts w:ascii="Arial" w:hAnsi="Arial"/>
        <w:sz w:val="24"/>
        <w:lang w:val="es-ES_tradnl"/>
      </w:rPr>
    </w:pPr>
  </w:p>
  <w:p w:rsidR="006F065C" w:rsidRDefault="006F065C">
    <w:pPr>
      <w:pStyle w:val="Ttulo4"/>
      <w:rPr>
        <w:rFonts w:ascii="Arial" w:hAnsi="Arial"/>
        <w:color w:val="808080"/>
        <w:sz w:val="22"/>
      </w:rPr>
    </w:pPr>
    <w:r>
      <w:rPr>
        <w:rFonts w:ascii="Arial" w:hAnsi="Arial"/>
        <w:color w:val="808080"/>
        <w:sz w:val="22"/>
      </w:rPr>
      <w:t>Asuntos Tributarios Nacionales y Provinciales</w:t>
    </w:r>
  </w:p>
  <w:p w:rsidR="006F065C" w:rsidRDefault="006F065C">
    <w:pPr>
      <w:pStyle w:val="Ttulo4"/>
      <w:rPr>
        <w:rFonts w:ascii="Arial" w:hAnsi="Arial"/>
        <w:color w:val="808080"/>
      </w:rPr>
    </w:pPr>
    <w:r>
      <w:rPr>
        <w:rFonts w:ascii="Arial" w:hAnsi="Arial"/>
        <w:color w:val="808080"/>
        <w:sz w:val="22"/>
      </w:rPr>
      <w:t>Contabilidad-Auditoría-Sueldos y Jornales</w:t>
    </w:r>
  </w:p>
  <w:p w:rsidR="006F065C" w:rsidRDefault="006F065C">
    <w:pPr>
      <w:pStyle w:val="Encabezado"/>
      <w:rPr>
        <w:rFonts w:ascii="Arial" w:hAnsi="Arial"/>
        <w:color w:val="808080"/>
        <w:sz w:val="24"/>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4FE"/>
    <w:multiLevelType w:val="singleLevel"/>
    <w:tmpl w:val="17A6AF02"/>
    <w:lvl w:ilvl="0">
      <w:start w:val="1"/>
      <w:numFmt w:val="bullet"/>
      <w:lvlText w:val="-"/>
      <w:lvlJc w:val="left"/>
      <w:pPr>
        <w:tabs>
          <w:tab w:val="num" w:pos="360"/>
        </w:tabs>
        <w:ind w:left="360" w:hanging="360"/>
      </w:pPr>
      <w:rPr>
        <w:rFonts w:ascii="Times New Roman" w:hAnsi="Times New Roman" w:hint="default"/>
      </w:rPr>
    </w:lvl>
  </w:abstractNum>
  <w:abstractNum w:abstractNumId="1">
    <w:nsid w:val="046E2907"/>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nsid w:val="0A436F27"/>
    <w:multiLevelType w:val="singleLevel"/>
    <w:tmpl w:val="0C0A0017"/>
    <w:lvl w:ilvl="0">
      <w:start w:val="1"/>
      <w:numFmt w:val="lowerLetter"/>
      <w:lvlText w:val="%1)"/>
      <w:lvlJc w:val="left"/>
      <w:pPr>
        <w:tabs>
          <w:tab w:val="num" w:pos="360"/>
        </w:tabs>
        <w:ind w:left="360" w:hanging="360"/>
      </w:pPr>
      <w:rPr>
        <w:rFonts w:hint="default"/>
      </w:rPr>
    </w:lvl>
  </w:abstractNum>
  <w:abstractNum w:abstractNumId="3">
    <w:nsid w:val="0D540097"/>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nsid w:val="0FA8615C"/>
    <w:multiLevelType w:val="multilevel"/>
    <w:tmpl w:val="A2A64148"/>
    <w:lvl w:ilvl="0">
      <w:start w:val="1"/>
      <w:numFmt w:val="decimal"/>
      <w:lvlText w:val="%1."/>
      <w:lvlJc w:val="left"/>
      <w:pPr>
        <w:tabs>
          <w:tab w:val="num" w:pos="510"/>
        </w:tabs>
        <w:ind w:left="510" w:hanging="51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10BD5C79"/>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nsid w:val="12894997"/>
    <w:multiLevelType w:val="singleLevel"/>
    <w:tmpl w:val="D5D04A44"/>
    <w:lvl w:ilvl="0">
      <w:start w:val="1"/>
      <w:numFmt w:val="bullet"/>
      <w:lvlText w:val="-"/>
      <w:lvlJc w:val="left"/>
      <w:pPr>
        <w:tabs>
          <w:tab w:val="num" w:pos="1065"/>
        </w:tabs>
        <w:ind w:left="1065" w:hanging="360"/>
      </w:pPr>
      <w:rPr>
        <w:rFonts w:ascii="Times New Roman" w:hAnsi="Times New Roman" w:hint="default"/>
      </w:rPr>
    </w:lvl>
  </w:abstractNum>
  <w:abstractNum w:abstractNumId="7">
    <w:nsid w:val="1B511DF3"/>
    <w:multiLevelType w:val="singleLevel"/>
    <w:tmpl w:val="6DCE1894"/>
    <w:lvl w:ilvl="0">
      <w:start w:val="1"/>
      <w:numFmt w:val="bullet"/>
      <w:lvlText w:val="-"/>
      <w:lvlJc w:val="left"/>
      <w:pPr>
        <w:tabs>
          <w:tab w:val="num" w:pos="360"/>
        </w:tabs>
        <w:ind w:left="360" w:hanging="360"/>
      </w:pPr>
      <w:rPr>
        <w:rFonts w:ascii="Times New Roman" w:hAnsi="Times New Roman" w:hint="default"/>
      </w:rPr>
    </w:lvl>
  </w:abstractNum>
  <w:abstractNum w:abstractNumId="8">
    <w:nsid w:val="30450EAA"/>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nsid w:val="3A9101C8"/>
    <w:multiLevelType w:val="singleLevel"/>
    <w:tmpl w:val="0C0A0017"/>
    <w:lvl w:ilvl="0">
      <w:start w:val="1"/>
      <w:numFmt w:val="lowerLetter"/>
      <w:lvlText w:val="%1)"/>
      <w:lvlJc w:val="left"/>
      <w:pPr>
        <w:tabs>
          <w:tab w:val="num" w:pos="360"/>
        </w:tabs>
        <w:ind w:left="360" w:hanging="360"/>
      </w:pPr>
      <w:rPr>
        <w:rFonts w:hint="default"/>
      </w:rPr>
    </w:lvl>
  </w:abstractNum>
  <w:abstractNum w:abstractNumId="10">
    <w:nsid w:val="3B2068F9"/>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nsid w:val="40E43529"/>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nsid w:val="45260317"/>
    <w:multiLevelType w:val="singleLevel"/>
    <w:tmpl w:val="0C0A0017"/>
    <w:lvl w:ilvl="0">
      <w:start w:val="1"/>
      <w:numFmt w:val="lowerLetter"/>
      <w:lvlText w:val="%1)"/>
      <w:lvlJc w:val="left"/>
      <w:pPr>
        <w:tabs>
          <w:tab w:val="num" w:pos="360"/>
        </w:tabs>
        <w:ind w:left="360" w:hanging="360"/>
      </w:pPr>
      <w:rPr>
        <w:rFonts w:hint="default"/>
      </w:rPr>
    </w:lvl>
  </w:abstractNum>
  <w:abstractNum w:abstractNumId="13">
    <w:nsid w:val="459816BC"/>
    <w:multiLevelType w:val="singleLevel"/>
    <w:tmpl w:val="C0BECBFC"/>
    <w:lvl w:ilvl="0">
      <w:start w:val="1"/>
      <w:numFmt w:val="upperLetter"/>
      <w:lvlText w:val="%1."/>
      <w:lvlJc w:val="left"/>
      <w:pPr>
        <w:tabs>
          <w:tab w:val="num" w:pos="525"/>
        </w:tabs>
        <w:ind w:left="525" w:hanging="525"/>
      </w:pPr>
      <w:rPr>
        <w:rFonts w:hint="default"/>
      </w:rPr>
    </w:lvl>
  </w:abstractNum>
  <w:abstractNum w:abstractNumId="14">
    <w:nsid w:val="47D62941"/>
    <w:multiLevelType w:val="singleLevel"/>
    <w:tmpl w:val="0C0A0017"/>
    <w:lvl w:ilvl="0">
      <w:start w:val="1"/>
      <w:numFmt w:val="lowerLetter"/>
      <w:lvlText w:val="%1)"/>
      <w:lvlJc w:val="left"/>
      <w:pPr>
        <w:tabs>
          <w:tab w:val="num" w:pos="360"/>
        </w:tabs>
        <w:ind w:left="360" w:hanging="360"/>
      </w:pPr>
      <w:rPr>
        <w:rFonts w:hint="default"/>
      </w:rPr>
    </w:lvl>
  </w:abstractNum>
  <w:abstractNum w:abstractNumId="15">
    <w:nsid w:val="4FB22E60"/>
    <w:multiLevelType w:val="hybridMultilevel"/>
    <w:tmpl w:val="05B41346"/>
    <w:lvl w:ilvl="0" w:tplc="E7EE5410">
      <w:numFmt w:val="bullet"/>
      <w:lvlText w:val=""/>
      <w:lvlJc w:val="left"/>
      <w:pPr>
        <w:tabs>
          <w:tab w:val="num" w:pos="1080"/>
        </w:tabs>
        <w:ind w:left="1080" w:hanging="360"/>
      </w:pPr>
      <w:rPr>
        <w:rFonts w:ascii="Symbol" w:eastAsia="Times New Roman" w:hAnsi="Symbol" w:cs="Times New Roman" w:hint="default"/>
      </w:rPr>
    </w:lvl>
    <w:lvl w:ilvl="1" w:tplc="8554867A" w:tentative="1">
      <w:start w:val="1"/>
      <w:numFmt w:val="bullet"/>
      <w:lvlText w:val="o"/>
      <w:lvlJc w:val="left"/>
      <w:pPr>
        <w:tabs>
          <w:tab w:val="num" w:pos="1800"/>
        </w:tabs>
        <w:ind w:left="1800" w:hanging="360"/>
      </w:pPr>
      <w:rPr>
        <w:rFonts w:ascii="Courier New" w:hAnsi="Courier New" w:hint="default"/>
      </w:rPr>
    </w:lvl>
    <w:lvl w:ilvl="2" w:tplc="5B202DBC" w:tentative="1">
      <w:start w:val="1"/>
      <w:numFmt w:val="bullet"/>
      <w:lvlText w:val=""/>
      <w:lvlJc w:val="left"/>
      <w:pPr>
        <w:tabs>
          <w:tab w:val="num" w:pos="2520"/>
        </w:tabs>
        <w:ind w:left="2520" w:hanging="360"/>
      </w:pPr>
      <w:rPr>
        <w:rFonts w:ascii="Wingdings" w:hAnsi="Wingdings" w:hint="default"/>
      </w:rPr>
    </w:lvl>
    <w:lvl w:ilvl="3" w:tplc="CB867D32" w:tentative="1">
      <w:start w:val="1"/>
      <w:numFmt w:val="bullet"/>
      <w:lvlText w:val=""/>
      <w:lvlJc w:val="left"/>
      <w:pPr>
        <w:tabs>
          <w:tab w:val="num" w:pos="3240"/>
        </w:tabs>
        <w:ind w:left="3240" w:hanging="360"/>
      </w:pPr>
      <w:rPr>
        <w:rFonts w:ascii="Symbol" w:hAnsi="Symbol" w:hint="default"/>
      </w:rPr>
    </w:lvl>
    <w:lvl w:ilvl="4" w:tplc="4864B1CC" w:tentative="1">
      <w:start w:val="1"/>
      <w:numFmt w:val="bullet"/>
      <w:lvlText w:val="o"/>
      <w:lvlJc w:val="left"/>
      <w:pPr>
        <w:tabs>
          <w:tab w:val="num" w:pos="3960"/>
        </w:tabs>
        <w:ind w:left="3960" w:hanging="360"/>
      </w:pPr>
      <w:rPr>
        <w:rFonts w:ascii="Courier New" w:hAnsi="Courier New" w:hint="default"/>
      </w:rPr>
    </w:lvl>
    <w:lvl w:ilvl="5" w:tplc="5A829324" w:tentative="1">
      <w:start w:val="1"/>
      <w:numFmt w:val="bullet"/>
      <w:lvlText w:val=""/>
      <w:lvlJc w:val="left"/>
      <w:pPr>
        <w:tabs>
          <w:tab w:val="num" w:pos="4680"/>
        </w:tabs>
        <w:ind w:left="4680" w:hanging="360"/>
      </w:pPr>
      <w:rPr>
        <w:rFonts w:ascii="Wingdings" w:hAnsi="Wingdings" w:hint="default"/>
      </w:rPr>
    </w:lvl>
    <w:lvl w:ilvl="6" w:tplc="721642B6" w:tentative="1">
      <w:start w:val="1"/>
      <w:numFmt w:val="bullet"/>
      <w:lvlText w:val=""/>
      <w:lvlJc w:val="left"/>
      <w:pPr>
        <w:tabs>
          <w:tab w:val="num" w:pos="5400"/>
        </w:tabs>
        <w:ind w:left="5400" w:hanging="360"/>
      </w:pPr>
      <w:rPr>
        <w:rFonts w:ascii="Symbol" w:hAnsi="Symbol" w:hint="default"/>
      </w:rPr>
    </w:lvl>
    <w:lvl w:ilvl="7" w:tplc="B052C206" w:tentative="1">
      <w:start w:val="1"/>
      <w:numFmt w:val="bullet"/>
      <w:lvlText w:val="o"/>
      <w:lvlJc w:val="left"/>
      <w:pPr>
        <w:tabs>
          <w:tab w:val="num" w:pos="6120"/>
        </w:tabs>
        <w:ind w:left="6120" w:hanging="360"/>
      </w:pPr>
      <w:rPr>
        <w:rFonts w:ascii="Courier New" w:hAnsi="Courier New" w:hint="default"/>
      </w:rPr>
    </w:lvl>
    <w:lvl w:ilvl="8" w:tplc="0C461E7A" w:tentative="1">
      <w:start w:val="1"/>
      <w:numFmt w:val="bullet"/>
      <w:lvlText w:val=""/>
      <w:lvlJc w:val="left"/>
      <w:pPr>
        <w:tabs>
          <w:tab w:val="num" w:pos="6840"/>
        </w:tabs>
        <w:ind w:left="6840" w:hanging="360"/>
      </w:pPr>
      <w:rPr>
        <w:rFonts w:ascii="Wingdings" w:hAnsi="Wingdings" w:hint="default"/>
      </w:rPr>
    </w:lvl>
  </w:abstractNum>
  <w:abstractNum w:abstractNumId="16">
    <w:nsid w:val="54272553"/>
    <w:multiLevelType w:val="multilevel"/>
    <w:tmpl w:val="29E47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5B836EC"/>
    <w:multiLevelType w:val="singleLevel"/>
    <w:tmpl w:val="96C0BAE2"/>
    <w:lvl w:ilvl="0">
      <w:start w:val="1"/>
      <w:numFmt w:val="lowerLetter"/>
      <w:lvlText w:val="%1)"/>
      <w:lvlJc w:val="left"/>
      <w:pPr>
        <w:tabs>
          <w:tab w:val="num" w:pos="405"/>
        </w:tabs>
        <w:ind w:left="405" w:hanging="405"/>
      </w:pPr>
      <w:rPr>
        <w:rFonts w:hint="default"/>
      </w:rPr>
    </w:lvl>
  </w:abstractNum>
  <w:abstractNum w:abstractNumId="18">
    <w:nsid w:val="57837B67"/>
    <w:multiLevelType w:val="singleLevel"/>
    <w:tmpl w:val="FB7434EC"/>
    <w:lvl w:ilvl="0">
      <w:start w:val="6"/>
      <w:numFmt w:val="bullet"/>
      <w:lvlText w:val="-"/>
      <w:lvlJc w:val="left"/>
      <w:pPr>
        <w:tabs>
          <w:tab w:val="num" w:pos="360"/>
        </w:tabs>
        <w:ind w:left="360" w:hanging="360"/>
      </w:pPr>
      <w:rPr>
        <w:rFonts w:ascii="Times New Roman" w:hAnsi="Times New Roman" w:hint="default"/>
      </w:rPr>
    </w:lvl>
  </w:abstractNum>
  <w:abstractNum w:abstractNumId="19">
    <w:nsid w:val="586E365B"/>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nsid w:val="58E22200"/>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nsid w:val="598B7517"/>
    <w:multiLevelType w:val="multilevel"/>
    <w:tmpl w:val="8C9E3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3AA4602"/>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nsid w:val="63EB0871"/>
    <w:multiLevelType w:val="singleLevel"/>
    <w:tmpl w:val="0C0A0017"/>
    <w:lvl w:ilvl="0">
      <w:start w:val="1"/>
      <w:numFmt w:val="lowerLetter"/>
      <w:lvlText w:val="%1)"/>
      <w:lvlJc w:val="left"/>
      <w:pPr>
        <w:tabs>
          <w:tab w:val="num" w:pos="360"/>
        </w:tabs>
        <w:ind w:left="360" w:hanging="360"/>
      </w:pPr>
      <w:rPr>
        <w:rFonts w:hint="default"/>
      </w:rPr>
    </w:lvl>
  </w:abstractNum>
  <w:abstractNum w:abstractNumId="24">
    <w:nsid w:val="65937CC2"/>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nsid w:val="69913A80"/>
    <w:multiLevelType w:val="singleLevel"/>
    <w:tmpl w:val="0C0A0017"/>
    <w:lvl w:ilvl="0">
      <w:start w:val="1"/>
      <w:numFmt w:val="lowerLetter"/>
      <w:lvlText w:val="%1)"/>
      <w:lvlJc w:val="left"/>
      <w:pPr>
        <w:tabs>
          <w:tab w:val="num" w:pos="360"/>
        </w:tabs>
        <w:ind w:left="360" w:hanging="360"/>
      </w:pPr>
      <w:rPr>
        <w:rFonts w:hint="default"/>
      </w:rPr>
    </w:lvl>
  </w:abstractNum>
  <w:abstractNum w:abstractNumId="26">
    <w:nsid w:val="6E807719"/>
    <w:multiLevelType w:val="singleLevel"/>
    <w:tmpl w:val="0C0A0017"/>
    <w:lvl w:ilvl="0">
      <w:start w:val="1"/>
      <w:numFmt w:val="lowerLetter"/>
      <w:lvlText w:val="%1)"/>
      <w:lvlJc w:val="left"/>
      <w:pPr>
        <w:tabs>
          <w:tab w:val="num" w:pos="360"/>
        </w:tabs>
        <w:ind w:left="360" w:hanging="360"/>
      </w:pPr>
      <w:rPr>
        <w:rFonts w:hint="default"/>
      </w:rPr>
    </w:lvl>
  </w:abstractNum>
  <w:abstractNum w:abstractNumId="27">
    <w:nsid w:val="76E27B71"/>
    <w:multiLevelType w:val="singleLevel"/>
    <w:tmpl w:val="0C0A0017"/>
    <w:lvl w:ilvl="0">
      <w:start w:val="1"/>
      <w:numFmt w:val="lowerLetter"/>
      <w:lvlText w:val="%1)"/>
      <w:lvlJc w:val="left"/>
      <w:pPr>
        <w:tabs>
          <w:tab w:val="num" w:pos="360"/>
        </w:tabs>
        <w:ind w:left="360" w:hanging="360"/>
      </w:pPr>
      <w:rPr>
        <w:rFonts w:hint="default"/>
      </w:rPr>
    </w:lvl>
  </w:abstractNum>
  <w:abstractNum w:abstractNumId="28">
    <w:nsid w:val="7C5511E0"/>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nsid w:val="7C5D3EDE"/>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nsid w:val="7E0305E2"/>
    <w:multiLevelType w:val="multilevel"/>
    <w:tmpl w:val="C61A6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E6423E9"/>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4"/>
  </w:num>
  <w:num w:numId="3">
    <w:abstractNumId w:val="24"/>
  </w:num>
  <w:num w:numId="4">
    <w:abstractNumId w:val="0"/>
  </w:num>
  <w:num w:numId="5">
    <w:abstractNumId w:val="26"/>
  </w:num>
  <w:num w:numId="6">
    <w:abstractNumId w:val="11"/>
  </w:num>
  <w:num w:numId="7">
    <w:abstractNumId w:val="8"/>
  </w:num>
  <w:num w:numId="8">
    <w:abstractNumId w:val="10"/>
  </w:num>
  <w:num w:numId="9">
    <w:abstractNumId w:val="23"/>
  </w:num>
  <w:num w:numId="10">
    <w:abstractNumId w:val="29"/>
  </w:num>
  <w:num w:numId="11">
    <w:abstractNumId w:val="5"/>
  </w:num>
  <w:num w:numId="12">
    <w:abstractNumId w:val="18"/>
  </w:num>
  <w:num w:numId="13">
    <w:abstractNumId w:val="9"/>
  </w:num>
  <w:num w:numId="14">
    <w:abstractNumId w:val="27"/>
  </w:num>
  <w:num w:numId="15">
    <w:abstractNumId w:val="31"/>
  </w:num>
  <w:num w:numId="16">
    <w:abstractNumId w:val="20"/>
  </w:num>
  <w:num w:numId="17">
    <w:abstractNumId w:val="3"/>
  </w:num>
  <w:num w:numId="18">
    <w:abstractNumId w:val="14"/>
  </w:num>
  <w:num w:numId="19">
    <w:abstractNumId w:val="19"/>
  </w:num>
  <w:num w:numId="20">
    <w:abstractNumId w:val="7"/>
  </w:num>
  <w:num w:numId="21">
    <w:abstractNumId w:val="12"/>
  </w:num>
  <w:num w:numId="22">
    <w:abstractNumId w:val="22"/>
  </w:num>
  <w:num w:numId="23">
    <w:abstractNumId w:val="25"/>
  </w:num>
  <w:num w:numId="24">
    <w:abstractNumId w:val="2"/>
  </w:num>
  <w:num w:numId="25">
    <w:abstractNumId w:val="1"/>
  </w:num>
  <w:num w:numId="26">
    <w:abstractNumId w:val="15"/>
  </w:num>
  <w:num w:numId="27">
    <w:abstractNumId w:val="6"/>
  </w:num>
  <w:num w:numId="28">
    <w:abstractNumId w:val="17"/>
  </w:num>
  <w:num w:numId="29">
    <w:abstractNumId w:val="2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4034">
      <o:colormenu v:ext="edit" fillcolor="silver" strokecolor="#969696"/>
    </o:shapedefaults>
    <o:shapelayout v:ext="edit">
      <o:idmap v:ext="edit" data="1"/>
    </o:shapelayout>
  </w:hdrShapeDefaults>
  <w:footnotePr>
    <w:footnote w:id="-1"/>
    <w:footnote w:id="0"/>
  </w:footnotePr>
  <w:endnotePr>
    <w:endnote w:id="-1"/>
    <w:endnote w:id="0"/>
  </w:endnotePr>
  <w:compat/>
  <w:rsids>
    <w:rsidRoot w:val="003E7FD8"/>
    <w:rsid w:val="00014178"/>
    <w:rsid w:val="0001478D"/>
    <w:rsid w:val="0001522A"/>
    <w:rsid w:val="00015FE9"/>
    <w:rsid w:val="00016D09"/>
    <w:rsid w:val="00034DB5"/>
    <w:rsid w:val="00036089"/>
    <w:rsid w:val="000417CC"/>
    <w:rsid w:val="000506C6"/>
    <w:rsid w:val="000772C3"/>
    <w:rsid w:val="000A526A"/>
    <w:rsid w:val="000B78A8"/>
    <w:rsid w:val="000C3111"/>
    <w:rsid w:val="000C4A5A"/>
    <w:rsid w:val="000C5A1D"/>
    <w:rsid w:val="000E1FF0"/>
    <w:rsid w:val="000E62EF"/>
    <w:rsid w:val="000F5021"/>
    <w:rsid w:val="00100C8D"/>
    <w:rsid w:val="001077FB"/>
    <w:rsid w:val="00123677"/>
    <w:rsid w:val="00123B18"/>
    <w:rsid w:val="00124DA2"/>
    <w:rsid w:val="00126A86"/>
    <w:rsid w:val="00134D70"/>
    <w:rsid w:val="001459E7"/>
    <w:rsid w:val="0014789D"/>
    <w:rsid w:val="00147CE8"/>
    <w:rsid w:val="00154720"/>
    <w:rsid w:val="00155C3B"/>
    <w:rsid w:val="00166296"/>
    <w:rsid w:val="001701FE"/>
    <w:rsid w:val="0017216F"/>
    <w:rsid w:val="00175B4B"/>
    <w:rsid w:val="00177699"/>
    <w:rsid w:val="0018216A"/>
    <w:rsid w:val="00183982"/>
    <w:rsid w:val="001A2217"/>
    <w:rsid w:val="001B74DC"/>
    <w:rsid w:val="001C348D"/>
    <w:rsid w:val="001D14E8"/>
    <w:rsid w:val="001D62CE"/>
    <w:rsid w:val="001E124C"/>
    <w:rsid w:val="001E229F"/>
    <w:rsid w:val="001E4D26"/>
    <w:rsid w:val="001F27CC"/>
    <w:rsid w:val="00204979"/>
    <w:rsid w:val="00205D3D"/>
    <w:rsid w:val="00210553"/>
    <w:rsid w:val="002211A6"/>
    <w:rsid w:val="0022154A"/>
    <w:rsid w:val="00230344"/>
    <w:rsid w:val="00232745"/>
    <w:rsid w:val="00251D8C"/>
    <w:rsid w:val="00253A56"/>
    <w:rsid w:val="002604F8"/>
    <w:rsid w:val="002709F5"/>
    <w:rsid w:val="00274254"/>
    <w:rsid w:val="00282EB5"/>
    <w:rsid w:val="00283253"/>
    <w:rsid w:val="00291925"/>
    <w:rsid w:val="002A4B4B"/>
    <w:rsid w:val="002B0051"/>
    <w:rsid w:val="002B115B"/>
    <w:rsid w:val="002B4632"/>
    <w:rsid w:val="002B665F"/>
    <w:rsid w:val="002B7F90"/>
    <w:rsid w:val="002C2062"/>
    <w:rsid w:val="002C57F7"/>
    <w:rsid w:val="002D4F19"/>
    <w:rsid w:val="002E078E"/>
    <w:rsid w:val="002E0A8D"/>
    <w:rsid w:val="002E5436"/>
    <w:rsid w:val="002F13D2"/>
    <w:rsid w:val="002F149E"/>
    <w:rsid w:val="003301B9"/>
    <w:rsid w:val="003379AB"/>
    <w:rsid w:val="0035524C"/>
    <w:rsid w:val="003625F5"/>
    <w:rsid w:val="0036593D"/>
    <w:rsid w:val="003673EA"/>
    <w:rsid w:val="00372A2A"/>
    <w:rsid w:val="0037490D"/>
    <w:rsid w:val="0038238F"/>
    <w:rsid w:val="003860CF"/>
    <w:rsid w:val="003935D9"/>
    <w:rsid w:val="00394C5D"/>
    <w:rsid w:val="00395D1C"/>
    <w:rsid w:val="00395E2B"/>
    <w:rsid w:val="003D1D9F"/>
    <w:rsid w:val="003D518B"/>
    <w:rsid w:val="003D5A43"/>
    <w:rsid w:val="003E7FD8"/>
    <w:rsid w:val="003F190D"/>
    <w:rsid w:val="003F309A"/>
    <w:rsid w:val="003F6878"/>
    <w:rsid w:val="004114F1"/>
    <w:rsid w:val="004231F7"/>
    <w:rsid w:val="00436C17"/>
    <w:rsid w:val="004372DB"/>
    <w:rsid w:val="004404DE"/>
    <w:rsid w:val="004574C0"/>
    <w:rsid w:val="004A22C9"/>
    <w:rsid w:val="004A4494"/>
    <w:rsid w:val="004A61A9"/>
    <w:rsid w:val="004B03E4"/>
    <w:rsid w:val="004B56E4"/>
    <w:rsid w:val="004C55D5"/>
    <w:rsid w:val="004E1C7B"/>
    <w:rsid w:val="004E625A"/>
    <w:rsid w:val="004E7DA2"/>
    <w:rsid w:val="004F7ACA"/>
    <w:rsid w:val="00525BE2"/>
    <w:rsid w:val="00525C55"/>
    <w:rsid w:val="00533BD6"/>
    <w:rsid w:val="00550DF1"/>
    <w:rsid w:val="00560BB2"/>
    <w:rsid w:val="0056627E"/>
    <w:rsid w:val="00572165"/>
    <w:rsid w:val="00572C5B"/>
    <w:rsid w:val="005752AC"/>
    <w:rsid w:val="00584FD1"/>
    <w:rsid w:val="005868BE"/>
    <w:rsid w:val="00586FB2"/>
    <w:rsid w:val="00594C72"/>
    <w:rsid w:val="005E2462"/>
    <w:rsid w:val="005E494A"/>
    <w:rsid w:val="005E5F3E"/>
    <w:rsid w:val="005F65EA"/>
    <w:rsid w:val="005F70BB"/>
    <w:rsid w:val="00602545"/>
    <w:rsid w:val="00606554"/>
    <w:rsid w:val="0060685E"/>
    <w:rsid w:val="00610E84"/>
    <w:rsid w:val="00633CC6"/>
    <w:rsid w:val="0064512E"/>
    <w:rsid w:val="0064539F"/>
    <w:rsid w:val="006461C8"/>
    <w:rsid w:val="00646570"/>
    <w:rsid w:val="00647CC8"/>
    <w:rsid w:val="006562D9"/>
    <w:rsid w:val="00656701"/>
    <w:rsid w:val="00680674"/>
    <w:rsid w:val="006839BB"/>
    <w:rsid w:val="00687E90"/>
    <w:rsid w:val="00691262"/>
    <w:rsid w:val="00697423"/>
    <w:rsid w:val="006A6E75"/>
    <w:rsid w:val="006B217A"/>
    <w:rsid w:val="006B29C2"/>
    <w:rsid w:val="006B3B68"/>
    <w:rsid w:val="006B5CAD"/>
    <w:rsid w:val="006C21B8"/>
    <w:rsid w:val="006D0F57"/>
    <w:rsid w:val="006D26F1"/>
    <w:rsid w:val="006D54A8"/>
    <w:rsid w:val="006D59BE"/>
    <w:rsid w:val="006D60FF"/>
    <w:rsid w:val="006D7A1C"/>
    <w:rsid w:val="006E334C"/>
    <w:rsid w:val="006F065C"/>
    <w:rsid w:val="006F663F"/>
    <w:rsid w:val="0070645A"/>
    <w:rsid w:val="00715B5A"/>
    <w:rsid w:val="007230D4"/>
    <w:rsid w:val="007435A9"/>
    <w:rsid w:val="00750CEF"/>
    <w:rsid w:val="00780A4E"/>
    <w:rsid w:val="0079172A"/>
    <w:rsid w:val="007947A2"/>
    <w:rsid w:val="007958E1"/>
    <w:rsid w:val="007A26F5"/>
    <w:rsid w:val="007B431B"/>
    <w:rsid w:val="007C6884"/>
    <w:rsid w:val="007E612A"/>
    <w:rsid w:val="007E6545"/>
    <w:rsid w:val="007F2A43"/>
    <w:rsid w:val="007F3460"/>
    <w:rsid w:val="007F7AB7"/>
    <w:rsid w:val="00815579"/>
    <w:rsid w:val="00827E37"/>
    <w:rsid w:val="00834157"/>
    <w:rsid w:val="00846B07"/>
    <w:rsid w:val="00851214"/>
    <w:rsid w:val="008609E6"/>
    <w:rsid w:val="00866AA3"/>
    <w:rsid w:val="00872D51"/>
    <w:rsid w:val="00884B96"/>
    <w:rsid w:val="00891D0B"/>
    <w:rsid w:val="008941A7"/>
    <w:rsid w:val="008A0D12"/>
    <w:rsid w:val="008A4E4F"/>
    <w:rsid w:val="008B2D98"/>
    <w:rsid w:val="008B5ACC"/>
    <w:rsid w:val="008D15C1"/>
    <w:rsid w:val="008D6E6E"/>
    <w:rsid w:val="008F1B1A"/>
    <w:rsid w:val="008F4700"/>
    <w:rsid w:val="008F69B7"/>
    <w:rsid w:val="0090513F"/>
    <w:rsid w:val="0090567D"/>
    <w:rsid w:val="009079D5"/>
    <w:rsid w:val="00923DE5"/>
    <w:rsid w:val="009266B2"/>
    <w:rsid w:val="00930EE5"/>
    <w:rsid w:val="00943CD0"/>
    <w:rsid w:val="00946117"/>
    <w:rsid w:val="0095077A"/>
    <w:rsid w:val="00953490"/>
    <w:rsid w:val="0096721A"/>
    <w:rsid w:val="009709BB"/>
    <w:rsid w:val="00970BFF"/>
    <w:rsid w:val="009726A6"/>
    <w:rsid w:val="00984B90"/>
    <w:rsid w:val="00985720"/>
    <w:rsid w:val="00986093"/>
    <w:rsid w:val="009B0693"/>
    <w:rsid w:val="009C508D"/>
    <w:rsid w:val="009E1356"/>
    <w:rsid w:val="009E52AB"/>
    <w:rsid w:val="009F1C21"/>
    <w:rsid w:val="009F6F0B"/>
    <w:rsid w:val="00A0764D"/>
    <w:rsid w:val="00A13A7D"/>
    <w:rsid w:val="00A14F1C"/>
    <w:rsid w:val="00A163A0"/>
    <w:rsid w:val="00A203C1"/>
    <w:rsid w:val="00A21681"/>
    <w:rsid w:val="00A3422B"/>
    <w:rsid w:val="00A5072F"/>
    <w:rsid w:val="00A544A8"/>
    <w:rsid w:val="00A6416C"/>
    <w:rsid w:val="00A70B8C"/>
    <w:rsid w:val="00A91110"/>
    <w:rsid w:val="00AA05C8"/>
    <w:rsid w:val="00AA2997"/>
    <w:rsid w:val="00AA408B"/>
    <w:rsid w:val="00AB2225"/>
    <w:rsid w:val="00AB6F89"/>
    <w:rsid w:val="00AC790A"/>
    <w:rsid w:val="00AD2686"/>
    <w:rsid w:val="00AE0AFF"/>
    <w:rsid w:val="00AE2B48"/>
    <w:rsid w:val="00AE3700"/>
    <w:rsid w:val="00AE50BA"/>
    <w:rsid w:val="00AF4032"/>
    <w:rsid w:val="00B06BDB"/>
    <w:rsid w:val="00B17037"/>
    <w:rsid w:val="00B2693C"/>
    <w:rsid w:val="00B30A8B"/>
    <w:rsid w:val="00B354A2"/>
    <w:rsid w:val="00B43988"/>
    <w:rsid w:val="00B62AD4"/>
    <w:rsid w:val="00B643B1"/>
    <w:rsid w:val="00B66D7B"/>
    <w:rsid w:val="00B74ECC"/>
    <w:rsid w:val="00B76BDE"/>
    <w:rsid w:val="00B8132B"/>
    <w:rsid w:val="00B97AF3"/>
    <w:rsid w:val="00BA41CA"/>
    <w:rsid w:val="00BA57D9"/>
    <w:rsid w:val="00BA63C3"/>
    <w:rsid w:val="00BB7A62"/>
    <w:rsid w:val="00BC657D"/>
    <w:rsid w:val="00BE04D5"/>
    <w:rsid w:val="00BE4B8C"/>
    <w:rsid w:val="00C14915"/>
    <w:rsid w:val="00C208D7"/>
    <w:rsid w:val="00C22F57"/>
    <w:rsid w:val="00C3521F"/>
    <w:rsid w:val="00C36CEA"/>
    <w:rsid w:val="00C4012D"/>
    <w:rsid w:val="00C471E7"/>
    <w:rsid w:val="00C54F50"/>
    <w:rsid w:val="00C55673"/>
    <w:rsid w:val="00C649E2"/>
    <w:rsid w:val="00C81E41"/>
    <w:rsid w:val="00C84DF8"/>
    <w:rsid w:val="00C95560"/>
    <w:rsid w:val="00C9637E"/>
    <w:rsid w:val="00CA4D3B"/>
    <w:rsid w:val="00CD1B0E"/>
    <w:rsid w:val="00CD1E48"/>
    <w:rsid w:val="00CE5834"/>
    <w:rsid w:val="00CF322F"/>
    <w:rsid w:val="00D033EE"/>
    <w:rsid w:val="00D2523E"/>
    <w:rsid w:val="00D329E6"/>
    <w:rsid w:val="00D44074"/>
    <w:rsid w:val="00D461D4"/>
    <w:rsid w:val="00D616BE"/>
    <w:rsid w:val="00D6223D"/>
    <w:rsid w:val="00D82295"/>
    <w:rsid w:val="00D91BD1"/>
    <w:rsid w:val="00D9306B"/>
    <w:rsid w:val="00DA57D2"/>
    <w:rsid w:val="00DB0800"/>
    <w:rsid w:val="00DB175A"/>
    <w:rsid w:val="00DB7D65"/>
    <w:rsid w:val="00DC240B"/>
    <w:rsid w:val="00DC725F"/>
    <w:rsid w:val="00DE539F"/>
    <w:rsid w:val="00DF2B5F"/>
    <w:rsid w:val="00E00FC2"/>
    <w:rsid w:val="00E057D9"/>
    <w:rsid w:val="00E11CD7"/>
    <w:rsid w:val="00E13474"/>
    <w:rsid w:val="00E2026A"/>
    <w:rsid w:val="00E24359"/>
    <w:rsid w:val="00E27775"/>
    <w:rsid w:val="00E27C70"/>
    <w:rsid w:val="00E33BB1"/>
    <w:rsid w:val="00E40103"/>
    <w:rsid w:val="00E47F82"/>
    <w:rsid w:val="00E63A00"/>
    <w:rsid w:val="00E669FB"/>
    <w:rsid w:val="00E827FC"/>
    <w:rsid w:val="00E87A8B"/>
    <w:rsid w:val="00EB0F2B"/>
    <w:rsid w:val="00EC433C"/>
    <w:rsid w:val="00EC4A79"/>
    <w:rsid w:val="00EE0B0B"/>
    <w:rsid w:val="00EE1E7B"/>
    <w:rsid w:val="00EE5BE9"/>
    <w:rsid w:val="00EE6248"/>
    <w:rsid w:val="00EF7B43"/>
    <w:rsid w:val="00F05170"/>
    <w:rsid w:val="00F1475B"/>
    <w:rsid w:val="00F174BB"/>
    <w:rsid w:val="00F24BFF"/>
    <w:rsid w:val="00F27C05"/>
    <w:rsid w:val="00F31FED"/>
    <w:rsid w:val="00F46B63"/>
    <w:rsid w:val="00F5106D"/>
    <w:rsid w:val="00F53FE0"/>
    <w:rsid w:val="00F5720D"/>
    <w:rsid w:val="00F8139F"/>
    <w:rsid w:val="00F8781A"/>
    <w:rsid w:val="00F93393"/>
    <w:rsid w:val="00FC5E8F"/>
    <w:rsid w:val="00FE034C"/>
    <w:rsid w:val="00FE4F8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colormenu v:ext="edit" fillcolor="silver" strokecolor="#969696"/>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A2"/>
    <w:rPr>
      <w:lang w:val="es-ES" w:eastAsia="es-ES"/>
    </w:rPr>
  </w:style>
  <w:style w:type="paragraph" w:styleId="Ttulo1">
    <w:name w:val="heading 1"/>
    <w:basedOn w:val="Normal"/>
    <w:next w:val="Normal"/>
    <w:qFormat/>
    <w:rsid w:val="007947A2"/>
    <w:pPr>
      <w:keepNext/>
      <w:outlineLvl w:val="0"/>
    </w:pPr>
    <w:rPr>
      <w:sz w:val="24"/>
      <w:szCs w:val="24"/>
      <w:u w:val="single"/>
      <w:lang w:val="es-AR"/>
    </w:rPr>
  </w:style>
  <w:style w:type="paragraph" w:styleId="Ttulo2">
    <w:name w:val="heading 2"/>
    <w:basedOn w:val="Normal"/>
    <w:next w:val="Normal"/>
    <w:qFormat/>
    <w:rsid w:val="007947A2"/>
    <w:pPr>
      <w:keepNext/>
      <w:ind w:left="4956" w:firstLine="708"/>
      <w:outlineLvl w:val="1"/>
    </w:pPr>
    <w:rPr>
      <w:i/>
      <w:iCs/>
      <w:snapToGrid w:val="0"/>
      <w:color w:val="000000"/>
      <w:sz w:val="16"/>
      <w:szCs w:val="16"/>
    </w:rPr>
  </w:style>
  <w:style w:type="paragraph" w:styleId="Ttulo3">
    <w:name w:val="heading 3"/>
    <w:basedOn w:val="Normal"/>
    <w:next w:val="Normal"/>
    <w:qFormat/>
    <w:rsid w:val="007947A2"/>
    <w:pPr>
      <w:keepNext/>
      <w:jc w:val="center"/>
      <w:outlineLvl w:val="2"/>
    </w:pPr>
    <w:rPr>
      <w:rFonts w:ascii="Arial" w:hAnsi="Arial" w:cs="Arial"/>
      <w:b/>
      <w:bCs/>
      <w:sz w:val="24"/>
      <w:szCs w:val="24"/>
      <w:lang w:val="es-MX"/>
    </w:rPr>
  </w:style>
  <w:style w:type="paragraph" w:styleId="Ttulo4">
    <w:name w:val="heading 4"/>
    <w:basedOn w:val="Normal"/>
    <w:next w:val="Normal"/>
    <w:qFormat/>
    <w:rsid w:val="007947A2"/>
    <w:pPr>
      <w:keepNext/>
      <w:jc w:val="center"/>
      <w:outlineLvl w:val="3"/>
    </w:pPr>
    <w:rPr>
      <w:rFonts w:ascii="Copperplate Gothic Bold" w:hAnsi="Copperplate Gothic Bold"/>
      <w:b/>
      <w:bCs/>
      <w:i/>
      <w:iCs/>
      <w:sz w:val="24"/>
      <w:szCs w:val="24"/>
      <w:lang w:val="es-ES_tradnl"/>
    </w:rPr>
  </w:style>
  <w:style w:type="paragraph" w:styleId="Ttulo5">
    <w:name w:val="heading 5"/>
    <w:basedOn w:val="Normal"/>
    <w:next w:val="Normal"/>
    <w:qFormat/>
    <w:rsid w:val="007947A2"/>
    <w:pPr>
      <w:keepNext/>
      <w:jc w:val="center"/>
      <w:outlineLvl w:val="4"/>
    </w:pPr>
    <w:rPr>
      <w:rFonts w:ascii="News Gothic MT" w:hAnsi="News Gothic MT"/>
      <w:b/>
      <w:bCs/>
      <w:sz w:val="32"/>
      <w:szCs w:val="32"/>
      <w:u w:val="single"/>
    </w:rPr>
  </w:style>
  <w:style w:type="paragraph" w:styleId="Ttulo6">
    <w:name w:val="heading 6"/>
    <w:basedOn w:val="Normal"/>
    <w:next w:val="Normal"/>
    <w:qFormat/>
    <w:rsid w:val="007947A2"/>
    <w:pPr>
      <w:keepNext/>
      <w:outlineLvl w:val="5"/>
    </w:pPr>
    <w:rPr>
      <w:rFonts w:ascii="Arial" w:hAnsi="Arial" w:cs="Arial"/>
      <w:sz w:val="32"/>
      <w:szCs w:val="32"/>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947A2"/>
    <w:pPr>
      <w:tabs>
        <w:tab w:val="center" w:pos="4419"/>
        <w:tab w:val="right" w:pos="8838"/>
      </w:tabs>
    </w:pPr>
  </w:style>
  <w:style w:type="paragraph" w:styleId="Piedepgina">
    <w:name w:val="footer"/>
    <w:basedOn w:val="Normal"/>
    <w:rsid w:val="007947A2"/>
    <w:pPr>
      <w:tabs>
        <w:tab w:val="center" w:pos="4419"/>
        <w:tab w:val="right" w:pos="8838"/>
      </w:tabs>
    </w:pPr>
  </w:style>
  <w:style w:type="paragraph" w:styleId="Textoindependiente">
    <w:name w:val="Body Text"/>
    <w:basedOn w:val="Normal"/>
    <w:rsid w:val="007947A2"/>
    <w:pPr>
      <w:jc w:val="both"/>
    </w:pPr>
    <w:rPr>
      <w:rFonts w:ascii="News Gothic MT" w:hAnsi="News Gothic MT"/>
      <w:sz w:val="24"/>
      <w:szCs w:val="24"/>
      <w:lang w:val="es-ES_tradnl"/>
    </w:rPr>
  </w:style>
  <w:style w:type="paragraph" w:styleId="Sangradetextonormal">
    <w:name w:val="Body Text Indent"/>
    <w:basedOn w:val="Normal"/>
    <w:rsid w:val="007947A2"/>
    <w:pPr>
      <w:spacing w:line="360" w:lineRule="atLeast"/>
      <w:ind w:firstLine="1416"/>
      <w:jc w:val="both"/>
    </w:pPr>
    <w:rPr>
      <w:snapToGrid w:val="0"/>
      <w:color w:val="000000"/>
      <w:sz w:val="24"/>
      <w:szCs w:val="24"/>
    </w:rPr>
  </w:style>
  <w:style w:type="paragraph" w:styleId="NormalWeb">
    <w:name w:val="Normal (Web)"/>
    <w:basedOn w:val="Normal"/>
    <w:uiPriority w:val="99"/>
    <w:rsid w:val="007947A2"/>
    <w:pPr>
      <w:spacing w:before="100" w:beforeAutospacing="1" w:after="100" w:afterAutospacing="1"/>
    </w:pPr>
    <w:rPr>
      <w:sz w:val="24"/>
      <w:szCs w:val="24"/>
    </w:rPr>
  </w:style>
  <w:style w:type="paragraph" w:styleId="Textoindependiente2">
    <w:name w:val="Body Text 2"/>
    <w:basedOn w:val="Normal"/>
    <w:rsid w:val="007947A2"/>
    <w:pPr>
      <w:jc w:val="both"/>
    </w:pPr>
    <w:rPr>
      <w:sz w:val="26"/>
      <w:szCs w:val="26"/>
    </w:rPr>
  </w:style>
  <w:style w:type="paragraph" w:styleId="Textoindependiente3">
    <w:name w:val="Body Text 3"/>
    <w:basedOn w:val="Normal"/>
    <w:rsid w:val="007947A2"/>
    <w:pPr>
      <w:spacing w:line="360" w:lineRule="atLeast"/>
      <w:jc w:val="center"/>
    </w:pPr>
    <w:rPr>
      <w:b/>
      <w:bCs/>
      <w:snapToGrid w:val="0"/>
      <w:color w:val="000000"/>
      <w:sz w:val="24"/>
      <w:szCs w:val="24"/>
      <w:u w:val="single"/>
    </w:rPr>
  </w:style>
  <w:style w:type="paragraph" w:styleId="Sangra2detindependiente">
    <w:name w:val="Body Text Indent 2"/>
    <w:basedOn w:val="Normal"/>
    <w:rsid w:val="007947A2"/>
    <w:pPr>
      <w:ind w:left="709" w:hanging="709"/>
      <w:jc w:val="both"/>
    </w:pPr>
    <w:rPr>
      <w:rFonts w:ascii="News Gothic MT" w:hAnsi="News Gothic MT"/>
      <w:b/>
      <w:bCs/>
      <w:sz w:val="24"/>
      <w:szCs w:val="24"/>
    </w:rPr>
  </w:style>
  <w:style w:type="character" w:styleId="Nmerodepgina">
    <w:name w:val="page number"/>
    <w:basedOn w:val="Fuentedeprrafopredeter"/>
    <w:rsid w:val="007947A2"/>
  </w:style>
  <w:style w:type="paragraph" w:styleId="Mapadeldocumento">
    <w:name w:val="Document Map"/>
    <w:basedOn w:val="Normal"/>
    <w:semiHidden/>
    <w:rsid w:val="007947A2"/>
    <w:pPr>
      <w:shd w:val="clear" w:color="auto" w:fill="000080"/>
    </w:pPr>
    <w:rPr>
      <w:rFonts w:ascii="Tahoma" w:hAnsi="Tahoma" w:cs="Tahoma"/>
    </w:rPr>
  </w:style>
  <w:style w:type="character" w:styleId="Hipervnculo">
    <w:name w:val="Hyperlink"/>
    <w:basedOn w:val="Fuentedeprrafopredeter"/>
    <w:rsid w:val="007947A2"/>
    <w:rPr>
      <w:color w:val="0000FF"/>
      <w:u w:val="single"/>
    </w:rPr>
  </w:style>
  <w:style w:type="character" w:styleId="Textoennegrita">
    <w:name w:val="Strong"/>
    <w:basedOn w:val="Fuentedeprrafopredeter"/>
    <w:uiPriority w:val="22"/>
    <w:qFormat/>
    <w:rsid w:val="00AE3700"/>
    <w:rPr>
      <w:b/>
      <w:bCs/>
    </w:rPr>
  </w:style>
  <w:style w:type="character" w:styleId="nfasis">
    <w:name w:val="Emphasis"/>
    <w:basedOn w:val="Fuentedeprrafopredeter"/>
    <w:uiPriority w:val="20"/>
    <w:qFormat/>
    <w:rsid w:val="00AE3700"/>
    <w:rPr>
      <w:i/>
      <w:iCs/>
    </w:rPr>
  </w:style>
</w:styles>
</file>

<file path=word/webSettings.xml><?xml version="1.0" encoding="utf-8"?>
<w:webSettings xmlns:r="http://schemas.openxmlformats.org/officeDocument/2006/relationships" xmlns:w="http://schemas.openxmlformats.org/wordprocessingml/2006/main">
  <w:divs>
    <w:div w:id="10037449">
      <w:bodyDiv w:val="1"/>
      <w:marLeft w:val="0"/>
      <w:marRight w:val="0"/>
      <w:marTop w:val="0"/>
      <w:marBottom w:val="0"/>
      <w:divBdr>
        <w:top w:val="none" w:sz="0" w:space="0" w:color="auto"/>
        <w:left w:val="none" w:sz="0" w:space="0" w:color="auto"/>
        <w:bottom w:val="none" w:sz="0" w:space="0" w:color="auto"/>
        <w:right w:val="none" w:sz="0" w:space="0" w:color="auto"/>
      </w:divBdr>
    </w:div>
    <w:div w:id="369064415">
      <w:bodyDiv w:val="1"/>
      <w:marLeft w:val="0"/>
      <w:marRight w:val="0"/>
      <w:marTop w:val="0"/>
      <w:marBottom w:val="0"/>
      <w:divBdr>
        <w:top w:val="none" w:sz="0" w:space="0" w:color="auto"/>
        <w:left w:val="none" w:sz="0" w:space="0" w:color="auto"/>
        <w:bottom w:val="none" w:sz="0" w:space="0" w:color="auto"/>
        <w:right w:val="none" w:sz="0" w:space="0" w:color="auto"/>
      </w:divBdr>
    </w:div>
    <w:div w:id="516237488">
      <w:bodyDiv w:val="1"/>
      <w:marLeft w:val="0"/>
      <w:marRight w:val="0"/>
      <w:marTop w:val="0"/>
      <w:marBottom w:val="0"/>
      <w:divBdr>
        <w:top w:val="none" w:sz="0" w:space="0" w:color="auto"/>
        <w:left w:val="none" w:sz="0" w:space="0" w:color="auto"/>
        <w:bottom w:val="none" w:sz="0" w:space="0" w:color="auto"/>
        <w:right w:val="none" w:sz="0" w:space="0" w:color="auto"/>
      </w:divBdr>
    </w:div>
    <w:div w:id="564530985">
      <w:bodyDiv w:val="1"/>
      <w:marLeft w:val="0"/>
      <w:marRight w:val="0"/>
      <w:marTop w:val="0"/>
      <w:marBottom w:val="0"/>
      <w:divBdr>
        <w:top w:val="none" w:sz="0" w:space="0" w:color="auto"/>
        <w:left w:val="none" w:sz="0" w:space="0" w:color="auto"/>
        <w:bottom w:val="none" w:sz="0" w:space="0" w:color="auto"/>
        <w:right w:val="none" w:sz="0" w:space="0" w:color="auto"/>
      </w:divBdr>
    </w:div>
    <w:div w:id="746194289">
      <w:bodyDiv w:val="1"/>
      <w:marLeft w:val="0"/>
      <w:marRight w:val="0"/>
      <w:marTop w:val="0"/>
      <w:marBottom w:val="0"/>
      <w:divBdr>
        <w:top w:val="none" w:sz="0" w:space="0" w:color="auto"/>
        <w:left w:val="none" w:sz="0" w:space="0" w:color="auto"/>
        <w:bottom w:val="none" w:sz="0" w:space="0" w:color="auto"/>
        <w:right w:val="none" w:sz="0" w:space="0" w:color="auto"/>
      </w:divBdr>
    </w:div>
    <w:div w:id="751122218">
      <w:bodyDiv w:val="1"/>
      <w:marLeft w:val="0"/>
      <w:marRight w:val="0"/>
      <w:marTop w:val="0"/>
      <w:marBottom w:val="0"/>
      <w:divBdr>
        <w:top w:val="none" w:sz="0" w:space="0" w:color="auto"/>
        <w:left w:val="none" w:sz="0" w:space="0" w:color="auto"/>
        <w:bottom w:val="none" w:sz="0" w:space="0" w:color="auto"/>
        <w:right w:val="none" w:sz="0" w:space="0" w:color="auto"/>
      </w:divBdr>
    </w:div>
    <w:div w:id="772284760">
      <w:bodyDiv w:val="1"/>
      <w:marLeft w:val="0"/>
      <w:marRight w:val="0"/>
      <w:marTop w:val="0"/>
      <w:marBottom w:val="0"/>
      <w:divBdr>
        <w:top w:val="none" w:sz="0" w:space="0" w:color="auto"/>
        <w:left w:val="none" w:sz="0" w:space="0" w:color="auto"/>
        <w:bottom w:val="none" w:sz="0" w:space="0" w:color="auto"/>
        <w:right w:val="none" w:sz="0" w:space="0" w:color="auto"/>
      </w:divBdr>
    </w:div>
    <w:div w:id="793714553">
      <w:bodyDiv w:val="1"/>
      <w:marLeft w:val="0"/>
      <w:marRight w:val="0"/>
      <w:marTop w:val="0"/>
      <w:marBottom w:val="0"/>
      <w:divBdr>
        <w:top w:val="none" w:sz="0" w:space="0" w:color="auto"/>
        <w:left w:val="none" w:sz="0" w:space="0" w:color="auto"/>
        <w:bottom w:val="none" w:sz="0" w:space="0" w:color="auto"/>
        <w:right w:val="none" w:sz="0" w:space="0" w:color="auto"/>
      </w:divBdr>
    </w:div>
    <w:div w:id="849951405">
      <w:bodyDiv w:val="1"/>
      <w:marLeft w:val="0"/>
      <w:marRight w:val="0"/>
      <w:marTop w:val="0"/>
      <w:marBottom w:val="0"/>
      <w:divBdr>
        <w:top w:val="none" w:sz="0" w:space="0" w:color="auto"/>
        <w:left w:val="none" w:sz="0" w:space="0" w:color="auto"/>
        <w:bottom w:val="none" w:sz="0" w:space="0" w:color="auto"/>
        <w:right w:val="none" w:sz="0" w:space="0" w:color="auto"/>
      </w:divBdr>
    </w:div>
    <w:div w:id="926694079">
      <w:bodyDiv w:val="1"/>
      <w:marLeft w:val="0"/>
      <w:marRight w:val="0"/>
      <w:marTop w:val="0"/>
      <w:marBottom w:val="0"/>
      <w:divBdr>
        <w:top w:val="none" w:sz="0" w:space="0" w:color="auto"/>
        <w:left w:val="none" w:sz="0" w:space="0" w:color="auto"/>
        <w:bottom w:val="none" w:sz="0" w:space="0" w:color="auto"/>
        <w:right w:val="none" w:sz="0" w:space="0" w:color="auto"/>
      </w:divBdr>
    </w:div>
    <w:div w:id="1035739041">
      <w:bodyDiv w:val="1"/>
      <w:marLeft w:val="0"/>
      <w:marRight w:val="0"/>
      <w:marTop w:val="0"/>
      <w:marBottom w:val="0"/>
      <w:divBdr>
        <w:top w:val="none" w:sz="0" w:space="0" w:color="auto"/>
        <w:left w:val="none" w:sz="0" w:space="0" w:color="auto"/>
        <w:bottom w:val="none" w:sz="0" w:space="0" w:color="auto"/>
        <w:right w:val="none" w:sz="0" w:space="0" w:color="auto"/>
      </w:divBdr>
    </w:div>
    <w:div w:id="1041907220">
      <w:bodyDiv w:val="1"/>
      <w:marLeft w:val="0"/>
      <w:marRight w:val="0"/>
      <w:marTop w:val="0"/>
      <w:marBottom w:val="0"/>
      <w:divBdr>
        <w:top w:val="none" w:sz="0" w:space="0" w:color="auto"/>
        <w:left w:val="none" w:sz="0" w:space="0" w:color="auto"/>
        <w:bottom w:val="none" w:sz="0" w:space="0" w:color="auto"/>
        <w:right w:val="none" w:sz="0" w:space="0" w:color="auto"/>
      </w:divBdr>
    </w:div>
    <w:div w:id="1167669089">
      <w:bodyDiv w:val="1"/>
      <w:marLeft w:val="0"/>
      <w:marRight w:val="0"/>
      <w:marTop w:val="0"/>
      <w:marBottom w:val="0"/>
      <w:divBdr>
        <w:top w:val="none" w:sz="0" w:space="0" w:color="auto"/>
        <w:left w:val="none" w:sz="0" w:space="0" w:color="auto"/>
        <w:bottom w:val="none" w:sz="0" w:space="0" w:color="auto"/>
        <w:right w:val="none" w:sz="0" w:space="0" w:color="auto"/>
      </w:divBdr>
    </w:div>
    <w:div w:id="1260941202">
      <w:bodyDiv w:val="1"/>
      <w:marLeft w:val="0"/>
      <w:marRight w:val="0"/>
      <w:marTop w:val="0"/>
      <w:marBottom w:val="0"/>
      <w:divBdr>
        <w:top w:val="none" w:sz="0" w:space="0" w:color="auto"/>
        <w:left w:val="none" w:sz="0" w:space="0" w:color="auto"/>
        <w:bottom w:val="none" w:sz="0" w:space="0" w:color="auto"/>
        <w:right w:val="none" w:sz="0" w:space="0" w:color="auto"/>
      </w:divBdr>
    </w:div>
    <w:div w:id="1310860692">
      <w:bodyDiv w:val="1"/>
      <w:marLeft w:val="0"/>
      <w:marRight w:val="0"/>
      <w:marTop w:val="0"/>
      <w:marBottom w:val="0"/>
      <w:divBdr>
        <w:top w:val="none" w:sz="0" w:space="0" w:color="auto"/>
        <w:left w:val="none" w:sz="0" w:space="0" w:color="auto"/>
        <w:bottom w:val="none" w:sz="0" w:space="0" w:color="auto"/>
        <w:right w:val="none" w:sz="0" w:space="0" w:color="auto"/>
      </w:divBdr>
    </w:div>
    <w:div w:id="1423186865">
      <w:bodyDiv w:val="1"/>
      <w:marLeft w:val="0"/>
      <w:marRight w:val="0"/>
      <w:marTop w:val="0"/>
      <w:marBottom w:val="0"/>
      <w:divBdr>
        <w:top w:val="none" w:sz="0" w:space="0" w:color="auto"/>
        <w:left w:val="none" w:sz="0" w:space="0" w:color="auto"/>
        <w:bottom w:val="none" w:sz="0" w:space="0" w:color="auto"/>
        <w:right w:val="none" w:sz="0" w:space="0" w:color="auto"/>
      </w:divBdr>
    </w:div>
    <w:div w:id="1429959564">
      <w:bodyDiv w:val="1"/>
      <w:marLeft w:val="0"/>
      <w:marRight w:val="0"/>
      <w:marTop w:val="0"/>
      <w:marBottom w:val="0"/>
      <w:divBdr>
        <w:top w:val="none" w:sz="0" w:space="0" w:color="auto"/>
        <w:left w:val="none" w:sz="0" w:space="0" w:color="auto"/>
        <w:bottom w:val="none" w:sz="0" w:space="0" w:color="auto"/>
        <w:right w:val="none" w:sz="0" w:space="0" w:color="auto"/>
      </w:divBdr>
    </w:div>
    <w:div w:id="1434745058">
      <w:bodyDiv w:val="1"/>
      <w:marLeft w:val="0"/>
      <w:marRight w:val="0"/>
      <w:marTop w:val="0"/>
      <w:marBottom w:val="0"/>
      <w:divBdr>
        <w:top w:val="none" w:sz="0" w:space="0" w:color="auto"/>
        <w:left w:val="none" w:sz="0" w:space="0" w:color="auto"/>
        <w:bottom w:val="none" w:sz="0" w:space="0" w:color="auto"/>
        <w:right w:val="none" w:sz="0" w:space="0" w:color="auto"/>
      </w:divBdr>
      <w:divsChild>
        <w:div w:id="1483430188">
          <w:marLeft w:val="0"/>
          <w:marRight w:val="0"/>
          <w:marTop w:val="0"/>
          <w:marBottom w:val="0"/>
          <w:divBdr>
            <w:top w:val="none" w:sz="0" w:space="0" w:color="auto"/>
            <w:left w:val="none" w:sz="0" w:space="0" w:color="auto"/>
            <w:bottom w:val="none" w:sz="0" w:space="0" w:color="auto"/>
            <w:right w:val="none" w:sz="0" w:space="0" w:color="auto"/>
          </w:divBdr>
        </w:div>
        <w:div w:id="222764797">
          <w:marLeft w:val="0"/>
          <w:marRight w:val="0"/>
          <w:marTop w:val="0"/>
          <w:marBottom w:val="0"/>
          <w:divBdr>
            <w:top w:val="none" w:sz="0" w:space="0" w:color="auto"/>
            <w:left w:val="none" w:sz="0" w:space="0" w:color="auto"/>
            <w:bottom w:val="none" w:sz="0" w:space="0" w:color="auto"/>
            <w:right w:val="none" w:sz="0" w:space="0" w:color="auto"/>
          </w:divBdr>
        </w:div>
      </w:divsChild>
    </w:div>
    <w:div w:id="1482309350">
      <w:bodyDiv w:val="1"/>
      <w:marLeft w:val="0"/>
      <w:marRight w:val="0"/>
      <w:marTop w:val="0"/>
      <w:marBottom w:val="0"/>
      <w:divBdr>
        <w:top w:val="none" w:sz="0" w:space="0" w:color="auto"/>
        <w:left w:val="none" w:sz="0" w:space="0" w:color="auto"/>
        <w:bottom w:val="none" w:sz="0" w:space="0" w:color="auto"/>
        <w:right w:val="none" w:sz="0" w:space="0" w:color="auto"/>
      </w:divBdr>
    </w:div>
    <w:div w:id="1504935162">
      <w:bodyDiv w:val="1"/>
      <w:marLeft w:val="0"/>
      <w:marRight w:val="0"/>
      <w:marTop w:val="0"/>
      <w:marBottom w:val="0"/>
      <w:divBdr>
        <w:top w:val="none" w:sz="0" w:space="0" w:color="auto"/>
        <w:left w:val="none" w:sz="0" w:space="0" w:color="auto"/>
        <w:bottom w:val="none" w:sz="0" w:space="0" w:color="auto"/>
        <w:right w:val="none" w:sz="0" w:space="0" w:color="auto"/>
      </w:divBdr>
    </w:div>
    <w:div w:id="1509102354">
      <w:bodyDiv w:val="1"/>
      <w:marLeft w:val="0"/>
      <w:marRight w:val="0"/>
      <w:marTop w:val="0"/>
      <w:marBottom w:val="0"/>
      <w:divBdr>
        <w:top w:val="none" w:sz="0" w:space="0" w:color="auto"/>
        <w:left w:val="none" w:sz="0" w:space="0" w:color="auto"/>
        <w:bottom w:val="none" w:sz="0" w:space="0" w:color="auto"/>
        <w:right w:val="none" w:sz="0" w:space="0" w:color="auto"/>
      </w:divBdr>
    </w:div>
    <w:div w:id="1781414225">
      <w:bodyDiv w:val="1"/>
      <w:marLeft w:val="0"/>
      <w:marRight w:val="0"/>
      <w:marTop w:val="0"/>
      <w:marBottom w:val="0"/>
      <w:divBdr>
        <w:top w:val="none" w:sz="0" w:space="0" w:color="auto"/>
        <w:left w:val="none" w:sz="0" w:space="0" w:color="auto"/>
        <w:bottom w:val="none" w:sz="0" w:space="0" w:color="auto"/>
        <w:right w:val="none" w:sz="0" w:space="0" w:color="auto"/>
      </w:divBdr>
    </w:div>
    <w:div w:id="1802385944">
      <w:bodyDiv w:val="1"/>
      <w:marLeft w:val="0"/>
      <w:marRight w:val="0"/>
      <w:marTop w:val="0"/>
      <w:marBottom w:val="0"/>
      <w:divBdr>
        <w:top w:val="none" w:sz="0" w:space="0" w:color="auto"/>
        <w:left w:val="none" w:sz="0" w:space="0" w:color="auto"/>
        <w:bottom w:val="none" w:sz="0" w:space="0" w:color="auto"/>
        <w:right w:val="none" w:sz="0" w:space="0" w:color="auto"/>
      </w:divBdr>
    </w:div>
    <w:div w:id="1815293544">
      <w:bodyDiv w:val="1"/>
      <w:marLeft w:val="0"/>
      <w:marRight w:val="0"/>
      <w:marTop w:val="0"/>
      <w:marBottom w:val="0"/>
      <w:divBdr>
        <w:top w:val="none" w:sz="0" w:space="0" w:color="auto"/>
        <w:left w:val="none" w:sz="0" w:space="0" w:color="auto"/>
        <w:bottom w:val="none" w:sz="0" w:space="0" w:color="auto"/>
        <w:right w:val="none" w:sz="0" w:space="0" w:color="auto"/>
      </w:divBdr>
    </w:div>
    <w:div w:id="1819611693">
      <w:bodyDiv w:val="1"/>
      <w:marLeft w:val="0"/>
      <w:marRight w:val="0"/>
      <w:marTop w:val="0"/>
      <w:marBottom w:val="0"/>
      <w:divBdr>
        <w:top w:val="none" w:sz="0" w:space="0" w:color="auto"/>
        <w:left w:val="none" w:sz="0" w:space="0" w:color="auto"/>
        <w:bottom w:val="none" w:sz="0" w:space="0" w:color="auto"/>
        <w:right w:val="none" w:sz="0" w:space="0" w:color="auto"/>
      </w:divBdr>
    </w:div>
    <w:div w:id="1868525857">
      <w:bodyDiv w:val="1"/>
      <w:marLeft w:val="0"/>
      <w:marRight w:val="0"/>
      <w:marTop w:val="0"/>
      <w:marBottom w:val="0"/>
      <w:divBdr>
        <w:top w:val="none" w:sz="0" w:space="0" w:color="auto"/>
        <w:left w:val="none" w:sz="0" w:space="0" w:color="auto"/>
        <w:bottom w:val="none" w:sz="0" w:space="0" w:color="auto"/>
        <w:right w:val="none" w:sz="0" w:space="0" w:color="auto"/>
      </w:divBdr>
    </w:div>
    <w:div w:id="1881819256">
      <w:bodyDiv w:val="1"/>
      <w:marLeft w:val="0"/>
      <w:marRight w:val="0"/>
      <w:marTop w:val="0"/>
      <w:marBottom w:val="0"/>
      <w:divBdr>
        <w:top w:val="none" w:sz="0" w:space="0" w:color="auto"/>
        <w:left w:val="none" w:sz="0" w:space="0" w:color="auto"/>
        <w:bottom w:val="none" w:sz="0" w:space="0" w:color="auto"/>
        <w:right w:val="none" w:sz="0" w:space="0" w:color="auto"/>
      </w:divBdr>
    </w:div>
    <w:div w:id="1943148551">
      <w:bodyDiv w:val="1"/>
      <w:marLeft w:val="0"/>
      <w:marRight w:val="0"/>
      <w:marTop w:val="0"/>
      <w:marBottom w:val="0"/>
      <w:divBdr>
        <w:top w:val="none" w:sz="0" w:space="0" w:color="auto"/>
        <w:left w:val="none" w:sz="0" w:space="0" w:color="auto"/>
        <w:bottom w:val="none" w:sz="0" w:space="0" w:color="auto"/>
        <w:right w:val="none" w:sz="0" w:space="0" w:color="auto"/>
      </w:divBdr>
    </w:div>
    <w:div w:id="2072390025">
      <w:bodyDiv w:val="1"/>
      <w:marLeft w:val="0"/>
      <w:marRight w:val="0"/>
      <w:marTop w:val="0"/>
      <w:marBottom w:val="0"/>
      <w:divBdr>
        <w:top w:val="none" w:sz="0" w:space="0" w:color="auto"/>
        <w:left w:val="none" w:sz="0" w:space="0" w:color="auto"/>
        <w:bottom w:val="none" w:sz="0" w:space="0" w:color="auto"/>
        <w:right w:val="none" w:sz="0" w:space="0" w:color="auto"/>
      </w:divBdr>
    </w:div>
    <w:div w:id="2099055517">
      <w:bodyDiv w:val="1"/>
      <w:marLeft w:val="0"/>
      <w:marRight w:val="0"/>
      <w:marTop w:val="0"/>
      <w:marBottom w:val="0"/>
      <w:divBdr>
        <w:top w:val="none" w:sz="0" w:space="0" w:color="auto"/>
        <w:left w:val="none" w:sz="0" w:space="0" w:color="auto"/>
        <w:bottom w:val="none" w:sz="0" w:space="0" w:color="auto"/>
        <w:right w:val="none" w:sz="0" w:space="0" w:color="auto"/>
      </w:divBdr>
      <w:divsChild>
        <w:div w:id="1127746148">
          <w:marLeft w:val="0"/>
          <w:marRight w:val="0"/>
          <w:marTop w:val="0"/>
          <w:marBottom w:val="0"/>
          <w:divBdr>
            <w:top w:val="none" w:sz="0" w:space="0" w:color="auto"/>
            <w:left w:val="none" w:sz="0" w:space="0" w:color="auto"/>
            <w:bottom w:val="none" w:sz="0" w:space="0" w:color="auto"/>
            <w:right w:val="none" w:sz="0" w:space="0" w:color="auto"/>
          </w:divBdr>
        </w:div>
        <w:div w:id="65052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1235</Words>
  <Characters>6798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Carmona</dc:creator>
  <cp:lastModifiedBy>jorge123</cp:lastModifiedBy>
  <cp:revision>49</cp:revision>
  <cp:lastPrinted>2002-12-08T12:57:00Z</cp:lastPrinted>
  <dcterms:created xsi:type="dcterms:W3CDTF">2020-05-26T00:31:00Z</dcterms:created>
  <dcterms:modified xsi:type="dcterms:W3CDTF">2020-05-26T03:16:00Z</dcterms:modified>
</cp:coreProperties>
</file>